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82" w:rsidRDefault="008A2582" w:rsidP="008A3CD4">
      <w:pPr>
        <w:pStyle w:val="Listenabsatz"/>
        <w:jc w:val="center"/>
        <w:rPr>
          <w:rFonts w:ascii="BMW Group Light" w:hAnsi="BMW Group Light" w:cs="BMW Group Light"/>
          <w:b/>
          <w:kern w:val="10"/>
        </w:rPr>
      </w:pPr>
    </w:p>
    <w:p w:rsidR="008A2582" w:rsidRDefault="008A2582" w:rsidP="008A3CD4">
      <w:pPr>
        <w:pStyle w:val="Listenabsatz"/>
        <w:jc w:val="center"/>
        <w:rPr>
          <w:rFonts w:ascii="BMW Group Light" w:hAnsi="BMW Group Light" w:cs="BMW Group Light"/>
          <w:b/>
          <w:kern w:val="10"/>
        </w:rPr>
      </w:pPr>
    </w:p>
    <w:p w:rsidR="008A3CD4" w:rsidRPr="00765FA7" w:rsidRDefault="008A3CD4" w:rsidP="008A3CD4">
      <w:pPr>
        <w:pStyle w:val="Listenabsatz"/>
        <w:jc w:val="center"/>
        <w:rPr>
          <w:rFonts w:ascii="BMW Group Light" w:hAnsi="BMW Group Light" w:cs="BMW Group Light"/>
          <w:b/>
          <w:kern w:val="10"/>
          <w:lang w:val="en-US"/>
        </w:rPr>
      </w:pPr>
      <w:r w:rsidRPr="00765FA7">
        <w:rPr>
          <w:rFonts w:ascii="BMW Group Light" w:hAnsi="BMW Group Light" w:cs="BMW Group Light"/>
          <w:b/>
          <w:kern w:val="10"/>
          <w:lang w:val="en-US"/>
        </w:rPr>
        <w:t xml:space="preserve">FAQ </w:t>
      </w:r>
      <w:r w:rsidR="00D15844">
        <w:rPr>
          <w:rFonts w:ascii="BMW Group Light" w:hAnsi="BMW Group Light" w:cs="BMW Group Light"/>
          <w:b/>
          <w:kern w:val="10"/>
          <w:lang w:val="en-US"/>
        </w:rPr>
        <w:t>on the content of the new General Terms and C</w:t>
      </w:r>
      <w:r w:rsidR="00765FA7" w:rsidRPr="00765FA7">
        <w:rPr>
          <w:rFonts w:ascii="BMW Group Light" w:hAnsi="BMW Group Light" w:cs="BMW Group Light"/>
          <w:b/>
          <w:kern w:val="10"/>
          <w:lang w:val="en-US"/>
        </w:rPr>
        <w:t>onditions (GTC)</w:t>
      </w:r>
      <w:r w:rsidR="00765FA7">
        <w:rPr>
          <w:rFonts w:ascii="BMW Group Light" w:hAnsi="BMW Group Light" w:cs="BMW Group Light"/>
          <w:b/>
          <w:kern w:val="10"/>
          <w:lang w:val="en-US"/>
        </w:rPr>
        <w:t xml:space="preserve"> for Indirect Purchasing</w:t>
      </w:r>
      <w:r w:rsidR="008A2582" w:rsidRPr="00765FA7">
        <w:rPr>
          <w:rFonts w:ascii="BMW Group Light" w:hAnsi="BMW Group Light" w:cs="BMW Group Light"/>
          <w:b/>
          <w:kern w:val="10"/>
          <w:lang w:val="en-US"/>
        </w:rPr>
        <w:t xml:space="preserve">, </w:t>
      </w:r>
      <w:r w:rsidR="00D15844">
        <w:rPr>
          <w:rFonts w:ascii="BMW Group Light" w:hAnsi="BMW Group Light" w:cs="BMW Group Light"/>
          <w:b/>
          <w:kern w:val="10"/>
          <w:lang w:val="en-US"/>
        </w:rPr>
        <w:t>s</w:t>
      </w:r>
      <w:r w:rsidR="008A2582" w:rsidRPr="00765FA7">
        <w:rPr>
          <w:rFonts w:ascii="BMW Group Light" w:hAnsi="BMW Group Light" w:cs="BMW Group Light"/>
          <w:b/>
          <w:kern w:val="10"/>
          <w:lang w:val="en-US"/>
        </w:rPr>
        <w:t>ta</w:t>
      </w:r>
      <w:r w:rsidR="00765FA7">
        <w:rPr>
          <w:rFonts w:ascii="BMW Group Light" w:hAnsi="BMW Group Light" w:cs="BMW Group Light"/>
          <w:b/>
          <w:kern w:val="10"/>
          <w:lang w:val="en-US"/>
        </w:rPr>
        <w:t>tus</w:t>
      </w:r>
      <w:r w:rsidR="008A2582" w:rsidRPr="00765FA7">
        <w:rPr>
          <w:rFonts w:ascii="BMW Group Light" w:hAnsi="BMW Group Light" w:cs="BMW Group Light"/>
          <w:b/>
          <w:kern w:val="10"/>
          <w:lang w:val="en-US"/>
        </w:rPr>
        <w:t xml:space="preserve"> 02/2017</w:t>
      </w:r>
    </w:p>
    <w:p w:rsidR="00A926BD" w:rsidRPr="00765FA7" w:rsidRDefault="00A926BD" w:rsidP="008A3CD4">
      <w:pPr>
        <w:pStyle w:val="Listenabsatz"/>
        <w:jc w:val="center"/>
        <w:rPr>
          <w:rFonts w:ascii="BMW Group Light" w:hAnsi="BMW Group Light" w:cs="BMW Group Light"/>
          <w:b/>
          <w:kern w:val="10"/>
          <w:lang w:val="en-US"/>
        </w:rPr>
      </w:pPr>
    </w:p>
    <w:p w:rsidR="00602956" w:rsidRPr="00765FA7" w:rsidRDefault="00602956" w:rsidP="008A3CD4">
      <w:pPr>
        <w:pStyle w:val="Listenabsatz"/>
        <w:jc w:val="center"/>
        <w:rPr>
          <w:rFonts w:ascii="BMW Group Light" w:hAnsi="BMW Group Light" w:cs="BMW Group Light"/>
          <w:b/>
          <w:kern w:val="10"/>
          <w:lang w:val="en-US"/>
        </w:rPr>
      </w:pPr>
    </w:p>
    <w:p w:rsidR="00F220CF" w:rsidRPr="00765FA7" w:rsidRDefault="00F220CF" w:rsidP="00DC39E8">
      <w:pPr>
        <w:pStyle w:val="Listenabsatz"/>
        <w:jc w:val="both"/>
        <w:rPr>
          <w:rFonts w:ascii="BMW Group Light" w:hAnsi="BMW Group Light" w:cs="BMW Group Light"/>
          <w:b/>
          <w:kern w:val="10"/>
          <w:lang w:val="en-US"/>
        </w:rPr>
      </w:pPr>
    </w:p>
    <w:p w:rsidR="00602956" w:rsidRPr="00765FA7" w:rsidRDefault="00765FA7" w:rsidP="00DC39E8">
      <w:pPr>
        <w:pStyle w:val="Listenabsatz"/>
        <w:numPr>
          <w:ilvl w:val="0"/>
          <w:numId w:val="1"/>
        </w:numPr>
        <w:jc w:val="both"/>
        <w:rPr>
          <w:rFonts w:ascii="BMW Group Light" w:hAnsi="BMW Group Light" w:cs="BMW Group Light"/>
          <w:b/>
          <w:kern w:val="10"/>
          <w:lang w:val="en-US"/>
        </w:rPr>
      </w:pPr>
      <w:r w:rsidRPr="00765FA7">
        <w:rPr>
          <w:rFonts w:ascii="BMW Group Light" w:hAnsi="BMW Group Light" w:cs="BMW Group Light"/>
          <w:b/>
          <w:kern w:val="10"/>
          <w:lang w:val="en-US"/>
        </w:rPr>
        <w:t xml:space="preserve">What has been changed in the new GTC </w:t>
      </w:r>
      <w:r>
        <w:rPr>
          <w:rFonts w:ascii="BMW Group Light" w:hAnsi="BMW Group Light" w:cs="BMW Group Light"/>
          <w:b/>
          <w:kern w:val="10"/>
          <w:lang w:val="en-US"/>
        </w:rPr>
        <w:t>(status 02</w:t>
      </w:r>
      <w:r w:rsidRPr="004254A3">
        <w:rPr>
          <w:rFonts w:ascii="BMW Group Light" w:hAnsi="BMW Group Light" w:cs="BMW Group Light"/>
          <w:b/>
          <w:kern w:val="10"/>
          <w:lang w:val="en-US"/>
        </w:rPr>
        <w:t>/2017) in comparison to t</w:t>
      </w:r>
      <w:r>
        <w:rPr>
          <w:rFonts w:ascii="BMW Group Light" w:hAnsi="BMW Group Light" w:cs="BMW Group Light"/>
          <w:b/>
          <w:kern w:val="10"/>
          <w:lang w:val="en-US"/>
        </w:rPr>
        <w:t>he old version (status 09/2015)</w:t>
      </w:r>
      <w:r w:rsidR="00602956" w:rsidRPr="00765FA7">
        <w:rPr>
          <w:rFonts w:ascii="BMW Group Light" w:hAnsi="BMW Group Light" w:cs="BMW Group Light"/>
          <w:b/>
          <w:kern w:val="10"/>
          <w:lang w:val="en-US"/>
        </w:rPr>
        <w:t>?</w:t>
      </w:r>
    </w:p>
    <w:p w:rsidR="00765FA7" w:rsidRDefault="00765FA7" w:rsidP="00765FA7">
      <w:pPr>
        <w:pStyle w:val="Listenabsatz"/>
        <w:jc w:val="both"/>
        <w:rPr>
          <w:rFonts w:ascii="BMW Group Light" w:hAnsi="BMW Group Light" w:cs="BMW Group Light"/>
          <w:kern w:val="10"/>
          <w:lang w:val="en-US"/>
        </w:rPr>
      </w:pPr>
      <w:r w:rsidRPr="00500467">
        <w:rPr>
          <w:rFonts w:ascii="BMW Group Light" w:hAnsi="BMW Group Light" w:cs="BMW Group Light"/>
          <w:kern w:val="10"/>
          <w:lang w:val="en-US"/>
        </w:rPr>
        <w:t xml:space="preserve">For ensuring </w:t>
      </w:r>
      <w:r>
        <w:rPr>
          <w:rFonts w:ascii="BMW Group Light" w:hAnsi="BMW Group Light" w:cs="BMW Group Light"/>
          <w:kern w:val="10"/>
          <w:lang w:val="en-US"/>
        </w:rPr>
        <w:t xml:space="preserve">of </w:t>
      </w:r>
      <w:r w:rsidRPr="00500467">
        <w:rPr>
          <w:rFonts w:ascii="BMW Group Light" w:hAnsi="BMW Group Light" w:cs="BMW Group Light"/>
          <w:kern w:val="10"/>
          <w:lang w:val="en-US"/>
        </w:rPr>
        <w:t>an overarching basic protection</w:t>
      </w:r>
      <w:r>
        <w:rPr>
          <w:rFonts w:ascii="BMW Group Light" w:hAnsi="BMW Group Light" w:cs="BMW Group Light"/>
          <w:kern w:val="10"/>
          <w:lang w:val="en-US"/>
        </w:rPr>
        <w:t xml:space="preserve"> of BMW Data and Information security the General Terms and C</w:t>
      </w:r>
      <w:r w:rsidRPr="00500467">
        <w:rPr>
          <w:rFonts w:ascii="BMW Group Light" w:hAnsi="BMW Group Light" w:cs="BMW Group Light"/>
          <w:kern w:val="10"/>
          <w:lang w:val="en-US"/>
        </w:rPr>
        <w:t xml:space="preserve">onditions (GTC) </w:t>
      </w:r>
      <w:r>
        <w:rPr>
          <w:rFonts w:ascii="BMW Group Light" w:hAnsi="BMW Group Light" w:cs="BMW Group Light"/>
          <w:kern w:val="10"/>
          <w:lang w:val="en-US"/>
        </w:rPr>
        <w:t>for</w:t>
      </w:r>
      <w:r w:rsidRPr="00500467">
        <w:rPr>
          <w:rFonts w:ascii="BMW Group Light" w:hAnsi="BMW Group Light" w:cs="BMW Group Light"/>
          <w:kern w:val="10"/>
          <w:lang w:val="en-US"/>
        </w:rPr>
        <w:t xml:space="preserve"> Indirect Purchasing have been extended </w:t>
      </w:r>
      <w:r>
        <w:rPr>
          <w:rFonts w:ascii="BMW Group Light" w:hAnsi="BMW Group Light" w:cs="BMW Group Light"/>
          <w:kern w:val="10"/>
          <w:lang w:val="en-US"/>
        </w:rPr>
        <w:t>by</w:t>
      </w:r>
      <w:r w:rsidRPr="00500467">
        <w:rPr>
          <w:rFonts w:ascii="BMW Group Light" w:hAnsi="BMW Group Light" w:cs="BMW Group Light"/>
          <w:kern w:val="10"/>
          <w:lang w:val="en-US"/>
        </w:rPr>
        <w:t xml:space="preserve"> two more sections, section 15 “Data </w:t>
      </w:r>
      <w:r w:rsidR="00D15844">
        <w:rPr>
          <w:rFonts w:ascii="BMW Group Light" w:hAnsi="BMW Group Light" w:cs="BMW Group Light"/>
          <w:kern w:val="10"/>
          <w:lang w:val="en-US"/>
        </w:rPr>
        <w:t>to BMW Rights” and section 16 “Information S</w:t>
      </w:r>
      <w:r w:rsidRPr="00500467">
        <w:rPr>
          <w:rFonts w:ascii="BMW Group Light" w:hAnsi="BMW Group Light" w:cs="BMW Group Light"/>
          <w:kern w:val="10"/>
          <w:lang w:val="en-US"/>
        </w:rPr>
        <w:t xml:space="preserve">ecurity”. </w:t>
      </w:r>
    </w:p>
    <w:p w:rsidR="00765FA7" w:rsidRDefault="00765FA7" w:rsidP="00765FA7">
      <w:pPr>
        <w:pStyle w:val="Listenabsatz"/>
        <w:jc w:val="both"/>
        <w:rPr>
          <w:rFonts w:ascii="BMW Group Light" w:hAnsi="BMW Group Light" w:cs="BMW Group Light"/>
          <w:kern w:val="10"/>
          <w:lang w:val="en-US"/>
        </w:rPr>
      </w:pPr>
      <w:r w:rsidRPr="00765FA7">
        <w:rPr>
          <w:rFonts w:ascii="BMW Group Light" w:hAnsi="BMW Group Light" w:cs="BMW Group Light"/>
          <w:kern w:val="10"/>
          <w:lang w:val="en-US"/>
        </w:rPr>
        <w:t>Furthermore</w:t>
      </w:r>
      <w:r w:rsidR="00D15844">
        <w:rPr>
          <w:rFonts w:ascii="BMW Group Light" w:hAnsi="BMW Group Light" w:cs="BMW Group Light"/>
          <w:kern w:val="10"/>
          <w:lang w:val="en-US"/>
        </w:rPr>
        <w:t>,</w:t>
      </w:r>
      <w:r w:rsidRPr="00765FA7">
        <w:rPr>
          <w:rFonts w:ascii="BMW Group Light" w:hAnsi="BMW Group Light" w:cs="BMW Group Light"/>
          <w:kern w:val="10"/>
          <w:lang w:val="en-US"/>
        </w:rPr>
        <w:t xml:space="preserve"> </w:t>
      </w:r>
      <w:r w:rsidR="00D15844" w:rsidRPr="00765FA7">
        <w:rPr>
          <w:rFonts w:ascii="BMW Group Light" w:hAnsi="BMW Group Light" w:cs="BMW Group Light"/>
          <w:kern w:val="10"/>
          <w:lang w:val="en-US"/>
        </w:rPr>
        <w:t>to establish uniformity</w:t>
      </w:r>
      <w:r w:rsidR="00D15844">
        <w:rPr>
          <w:rFonts w:ascii="BMW Group Light" w:hAnsi="BMW Group Light" w:cs="BMW Group Light"/>
          <w:kern w:val="10"/>
          <w:lang w:val="en-US"/>
        </w:rPr>
        <w:t>,</w:t>
      </w:r>
      <w:r w:rsidR="00D15844" w:rsidRPr="00765FA7">
        <w:rPr>
          <w:rFonts w:ascii="BMW Group Light" w:hAnsi="BMW Group Light" w:cs="BMW Group Light"/>
          <w:kern w:val="10"/>
          <w:lang w:val="en-US"/>
        </w:rPr>
        <w:t xml:space="preserve"> </w:t>
      </w:r>
      <w:r w:rsidRPr="00765FA7">
        <w:rPr>
          <w:rFonts w:ascii="BMW Group Light" w:hAnsi="BMW Group Light" w:cs="BMW Group Light"/>
          <w:kern w:val="10"/>
          <w:lang w:val="en-US"/>
        </w:rPr>
        <w:t>we have adjusted section 17 “</w:t>
      </w:r>
      <w:r w:rsidR="00D15844">
        <w:rPr>
          <w:rFonts w:ascii="BMW Group Light" w:hAnsi="BMW Group Light" w:cs="BMW Group Light"/>
          <w:kern w:val="10"/>
          <w:lang w:val="en-US"/>
        </w:rPr>
        <w:t>C</w:t>
      </w:r>
      <w:r w:rsidRPr="00765FA7">
        <w:rPr>
          <w:rFonts w:ascii="BMW Group Light" w:hAnsi="BMW Group Light" w:cs="BMW Group Light"/>
          <w:kern w:val="10"/>
          <w:lang w:val="en-US"/>
        </w:rPr>
        <w:t>onfidentiality” to the sta</w:t>
      </w:r>
      <w:r w:rsidR="00D15844">
        <w:rPr>
          <w:rFonts w:ascii="BMW Group Light" w:hAnsi="BMW Group Light" w:cs="BMW Group Light"/>
          <w:kern w:val="10"/>
          <w:lang w:val="en-US"/>
        </w:rPr>
        <w:t>ndard Confidentiality Agreement</w:t>
      </w:r>
      <w:r w:rsidRPr="00765FA7">
        <w:rPr>
          <w:rFonts w:ascii="BMW Group Light" w:hAnsi="BMW Group Light" w:cs="BMW Group Light"/>
          <w:kern w:val="10"/>
          <w:lang w:val="en-US"/>
        </w:rPr>
        <w:t>. The Confidentiality Agreement is in use about a year. Because it is two-sided formulated and provides confidentiality obligations for both parties, it is an adjustment</w:t>
      </w:r>
      <w:r w:rsidR="006B5AAC">
        <w:rPr>
          <w:rFonts w:ascii="BMW Group Light" w:hAnsi="BMW Group Light" w:cs="BMW Group Light"/>
          <w:kern w:val="10"/>
          <w:lang w:val="en-US"/>
        </w:rPr>
        <w:t xml:space="preserve"> also</w:t>
      </w:r>
      <w:r w:rsidRPr="00765FA7">
        <w:rPr>
          <w:rFonts w:ascii="BMW Group Light" w:hAnsi="BMW Group Light" w:cs="BMW Group Light"/>
          <w:kern w:val="10"/>
          <w:lang w:val="en-US"/>
        </w:rPr>
        <w:t xml:space="preserve"> in </w:t>
      </w:r>
      <w:r w:rsidR="006B5AAC">
        <w:rPr>
          <w:rFonts w:ascii="BMW Group Light" w:hAnsi="BMW Group Light" w:cs="BMW Group Light"/>
          <w:kern w:val="10"/>
          <w:lang w:val="en-US"/>
        </w:rPr>
        <w:t xml:space="preserve">your </w:t>
      </w:r>
      <w:r w:rsidRPr="00765FA7">
        <w:rPr>
          <w:rFonts w:ascii="BMW Group Light" w:hAnsi="BMW Group Light" w:cs="BMW Group Light"/>
          <w:kern w:val="10"/>
          <w:lang w:val="en-US"/>
        </w:rPr>
        <w:t xml:space="preserve">favor </w:t>
      </w:r>
      <w:r w:rsidR="006B5AAC">
        <w:rPr>
          <w:rFonts w:ascii="BMW Group Light" w:hAnsi="BMW Group Light" w:cs="BMW Group Light"/>
          <w:kern w:val="10"/>
          <w:lang w:val="en-US"/>
        </w:rPr>
        <w:t>as a</w:t>
      </w:r>
      <w:r w:rsidRPr="00765FA7">
        <w:rPr>
          <w:rFonts w:ascii="BMW Group Light" w:hAnsi="BMW Group Light" w:cs="BMW Group Light"/>
          <w:kern w:val="10"/>
          <w:lang w:val="en-US"/>
        </w:rPr>
        <w:t xml:space="preserve"> supplier. </w:t>
      </w:r>
    </w:p>
    <w:p w:rsidR="00765FA7" w:rsidRPr="00765FA7" w:rsidRDefault="00765FA7" w:rsidP="00765FA7">
      <w:pPr>
        <w:pStyle w:val="Listenabsatz"/>
        <w:jc w:val="both"/>
        <w:rPr>
          <w:rFonts w:ascii="BMW Group Light" w:hAnsi="BMW Group Light" w:cs="BMW Group Light"/>
          <w:kern w:val="10"/>
          <w:lang w:val="en-US"/>
        </w:rPr>
      </w:pPr>
      <w:r w:rsidRPr="00765FA7">
        <w:rPr>
          <w:rFonts w:ascii="BMW Group Light" w:hAnsi="BMW Group Light" w:cs="BMW Group Light"/>
          <w:kern w:val="10"/>
          <w:lang w:val="en-US"/>
        </w:rPr>
        <w:t>Besides, we added some small adjustments, like new definitions in section 1, the inclusion of additional compliance obligations (section 2.5 and 3.2) and the principle that the supplier in general shall not have claims to partial acceptance (section 5.4) or the rewording of section 9.4 about guarantees.</w:t>
      </w:r>
    </w:p>
    <w:p w:rsidR="00765FA7" w:rsidRPr="00765FA7" w:rsidRDefault="00765FA7" w:rsidP="00765FA7">
      <w:pPr>
        <w:pStyle w:val="Listenabsatz"/>
        <w:jc w:val="both"/>
        <w:rPr>
          <w:rFonts w:ascii="BMW Group Light" w:hAnsi="BMW Group Light" w:cs="BMW Group Light"/>
          <w:b/>
          <w:kern w:val="10"/>
          <w:lang w:val="en-US"/>
        </w:rPr>
      </w:pPr>
    </w:p>
    <w:p w:rsidR="000B0B04" w:rsidRPr="0022213D" w:rsidRDefault="000B0B04" w:rsidP="000B0B04">
      <w:pPr>
        <w:pStyle w:val="Listenabsatz"/>
        <w:numPr>
          <w:ilvl w:val="0"/>
          <w:numId w:val="1"/>
        </w:numPr>
        <w:jc w:val="both"/>
        <w:rPr>
          <w:rFonts w:ascii="BMW Group Light" w:hAnsi="BMW Group Light" w:cs="BMW Group Light"/>
          <w:b/>
          <w:kern w:val="10"/>
          <w:lang w:val="en-US"/>
        </w:rPr>
      </w:pPr>
      <w:r w:rsidRPr="0022213D">
        <w:rPr>
          <w:rFonts w:ascii="BMW Group Light" w:hAnsi="BMW Group Light" w:cs="BMW Group Light"/>
          <w:b/>
          <w:kern w:val="10"/>
          <w:lang w:val="en-US"/>
        </w:rPr>
        <w:t>Why are sections 15 and 16 so detailed?</w:t>
      </w:r>
    </w:p>
    <w:p w:rsidR="000B0B04" w:rsidRDefault="000B0B04" w:rsidP="000B0B04">
      <w:pPr>
        <w:pStyle w:val="Listenabsatz"/>
        <w:jc w:val="both"/>
        <w:rPr>
          <w:rFonts w:ascii="BMW Group Light" w:hAnsi="BMW Group Light" w:cs="BMW Group Light"/>
          <w:kern w:val="10"/>
          <w:lang w:val="en-US"/>
        </w:rPr>
      </w:pPr>
      <w:r>
        <w:rPr>
          <w:rFonts w:ascii="BMW Group Light" w:hAnsi="BMW Group Light" w:cs="BMW Group Light"/>
          <w:kern w:val="10"/>
          <w:lang w:val="en-US"/>
        </w:rPr>
        <w:t xml:space="preserve">Unfortunately </w:t>
      </w:r>
      <w:r w:rsidRPr="004254A3">
        <w:rPr>
          <w:rFonts w:ascii="BMW Group Light" w:hAnsi="BMW Group Light" w:cs="BMW Group Light"/>
          <w:kern w:val="10"/>
          <w:lang w:val="en-US"/>
        </w:rPr>
        <w:t xml:space="preserve">legal regulations about </w:t>
      </w:r>
      <w:r>
        <w:rPr>
          <w:rFonts w:ascii="BMW Group Light" w:hAnsi="BMW Group Light" w:cs="BMW Group Light"/>
          <w:kern w:val="10"/>
          <w:lang w:val="en-US"/>
        </w:rPr>
        <w:t>rights to d</w:t>
      </w:r>
      <w:r w:rsidRPr="004254A3">
        <w:rPr>
          <w:rFonts w:ascii="BMW Group Light" w:hAnsi="BMW Group Light" w:cs="BMW Group Light"/>
          <w:kern w:val="10"/>
          <w:lang w:val="en-US"/>
        </w:rPr>
        <w:t xml:space="preserve">ata as well as rights and obligations </w:t>
      </w:r>
      <w:r>
        <w:rPr>
          <w:rFonts w:ascii="BMW Group Light" w:hAnsi="BMW Group Light" w:cs="BMW Group Light"/>
          <w:kern w:val="10"/>
          <w:lang w:val="en-US"/>
        </w:rPr>
        <w:t xml:space="preserve">referring data </w:t>
      </w:r>
      <w:r w:rsidRPr="004254A3">
        <w:rPr>
          <w:rFonts w:ascii="BMW Group Light" w:hAnsi="BMW Group Light" w:cs="BMW Group Light"/>
          <w:kern w:val="10"/>
          <w:lang w:val="en-US"/>
        </w:rPr>
        <w:t>within the contract</w:t>
      </w:r>
      <w:r>
        <w:rPr>
          <w:rFonts w:ascii="BMW Group Light" w:hAnsi="BMW Group Light" w:cs="BMW Group Light"/>
          <w:kern w:val="10"/>
          <w:lang w:val="en-US"/>
        </w:rPr>
        <w:t>ual</w:t>
      </w:r>
      <w:r w:rsidRPr="004254A3">
        <w:rPr>
          <w:rFonts w:ascii="BMW Group Light" w:hAnsi="BMW Group Light" w:cs="BMW Group Light"/>
          <w:kern w:val="10"/>
          <w:lang w:val="en-US"/>
        </w:rPr>
        <w:t xml:space="preserve"> relationship</w:t>
      </w:r>
      <w:r>
        <w:rPr>
          <w:rFonts w:ascii="BMW Group Light" w:hAnsi="BMW Group Light" w:cs="BMW Group Light"/>
          <w:kern w:val="10"/>
          <w:lang w:val="en-US"/>
        </w:rPr>
        <w:t xml:space="preserve"> have been missing so far</w:t>
      </w:r>
      <w:r w:rsidRPr="004254A3">
        <w:rPr>
          <w:rFonts w:ascii="BMW Group Light" w:hAnsi="BMW Group Light" w:cs="BMW Group Light"/>
          <w:kern w:val="10"/>
          <w:lang w:val="en-US"/>
        </w:rPr>
        <w:t xml:space="preserve">. </w:t>
      </w:r>
      <w:r w:rsidR="00A26175">
        <w:rPr>
          <w:rFonts w:ascii="BMW Group Light" w:hAnsi="BMW Group Light" w:cs="BMW Group Light"/>
          <w:kern w:val="10"/>
          <w:lang w:val="en-US"/>
        </w:rPr>
        <w:t>Therefore w</w:t>
      </w:r>
      <w:r w:rsidRPr="004254A3">
        <w:rPr>
          <w:rFonts w:ascii="BMW Group Light" w:hAnsi="BMW Group Light" w:cs="BMW Group Light"/>
          <w:kern w:val="10"/>
          <w:lang w:val="en-US"/>
        </w:rPr>
        <w:t xml:space="preserve">e had to include </w:t>
      </w:r>
      <w:r w:rsidR="005B69A3">
        <w:rPr>
          <w:rFonts w:ascii="BMW Group Light" w:hAnsi="BMW Group Light" w:cs="BMW Group Light"/>
          <w:kern w:val="10"/>
          <w:lang w:val="en-US"/>
        </w:rPr>
        <w:t xml:space="preserve">many details such as </w:t>
      </w:r>
      <w:r w:rsidRPr="004254A3">
        <w:rPr>
          <w:rFonts w:ascii="BMW Group Light" w:hAnsi="BMW Group Light" w:cs="BMW Group Light"/>
          <w:kern w:val="10"/>
          <w:lang w:val="en-US"/>
        </w:rPr>
        <w:t>definitions and examples in the clauses, which regulate all use cases</w:t>
      </w:r>
      <w:r w:rsidR="005B69A3">
        <w:rPr>
          <w:rFonts w:ascii="BMW Group Light" w:hAnsi="BMW Group Light" w:cs="BMW Group Light"/>
          <w:kern w:val="10"/>
          <w:lang w:val="en-US"/>
        </w:rPr>
        <w:t xml:space="preserve">. </w:t>
      </w:r>
      <w:r w:rsidRPr="004254A3">
        <w:rPr>
          <w:rFonts w:ascii="BMW Group Light" w:hAnsi="BMW Group Light" w:cs="BMW Group Light"/>
          <w:kern w:val="10"/>
          <w:lang w:val="en-US"/>
        </w:rPr>
        <w:t xml:space="preserve"> </w:t>
      </w:r>
    </w:p>
    <w:p w:rsidR="008A3CD4" w:rsidRPr="00765FA7" w:rsidRDefault="008A3CD4" w:rsidP="00DC39E8">
      <w:pPr>
        <w:pStyle w:val="Listenabsatz"/>
        <w:jc w:val="both"/>
        <w:rPr>
          <w:rFonts w:ascii="BMW Group Light" w:hAnsi="BMW Group Light" w:cs="BMW Group Light"/>
          <w:kern w:val="10"/>
          <w:lang w:val="en-US"/>
        </w:rPr>
      </w:pPr>
    </w:p>
    <w:p w:rsidR="000B0B04" w:rsidRPr="0022213D" w:rsidRDefault="000B0B04" w:rsidP="000B0B04">
      <w:pPr>
        <w:pStyle w:val="Listenabsatz"/>
        <w:numPr>
          <w:ilvl w:val="0"/>
          <w:numId w:val="1"/>
        </w:numPr>
        <w:jc w:val="both"/>
        <w:rPr>
          <w:rFonts w:ascii="BMW Group Light" w:hAnsi="BMW Group Light" w:cs="BMW Group Light"/>
          <w:b/>
          <w:kern w:val="10"/>
          <w:lang w:val="en-US"/>
        </w:rPr>
      </w:pPr>
      <w:r w:rsidRPr="0022213D">
        <w:rPr>
          <w:rFonts w:ascii="BMW Group Light" w:hAnsi="BMW Group Light" w:cs="BMW Group Light"/>
          <w:b/>
          <w:kern w:val="10"/>
          <w:lang w:val="en-US"/>
        </w:rPr>
        <w:t>What</w:t>
      </w:r>
      <w:r w:rsidR="00A26175">
        <w:rPr>
          <w:rFonts w:ascii="BMW Group Light" w:hAnsi="BMW Group Light" w:cs="BMW Group Light"/>
          <w:b/>
          <w:kern w:val="10"/>
          <w:lang w:val="en-US"/>
        </w:rPr>
        <w:t xml:space="preserve"> does</w:t>
      </w:r>
      <w:r w:rsidRPr="0022213D">
        <w:rPr>
          <w:rFonts w:ascii="BMW Group Light" w:hAnsi="BMW Group Light" w:cs="BMW Group Light"/>
          <w:b/>
          <w:kern w:val="10"/>
          <w:lang w:val="en-US"/>
        </w:rPr>
        <w:t xml:space="preserve"> “customary industry standards” (section 16.1)</w:t>
      </w:r>
      <w:r w:rsidR="00A26175">
        <w:rPr>
          <w:rFonts w:ascii="BMW Group Light" w:hAnsi="BMW Group Light" w:cs="BMW Group Light"/>
          <w:b/>
          <w:kern w:val="10"/>
          <w:lang w:val="en-US"/>
        </w:rPr>
        <w:t xml:space="preserve"> mean</w:t>
      </w:r>
      <w:r w:rsidRPr="0022213D">
        <w:rPr>
          <w:rFonts w:ascii="BMW Group Light" w:hAnsi="BMW Group Light" w:cs="BMW Group Light"/>
          <w:b/>
          <w:kern w:val="10"/>
          <w:lang w:val="en-US"/>
        </w:rPr>
        <w:t>?</w:t>
      </w:r>
    </w:p>
    <w:p w:rsidR="000B0B04" w:rsidRDefault="000B0B04" w:rsidP="00DC39E8">
      <w:pPr>
        <w:pStyle w:val="Listenabsatz"/>
        <w:jc w:val="both"/>
        <w:rPr>
          <w:rFonts w:ascii="BMW Group Light" w:hAnsi="BMW Group Light" w:cs="BMW Group Light"/>
          <w:kern w:val="10"/>
          <w:lang w:val="en-US"/>
        </w:rPr>
      </w:pPr>
      <w:r w:rsidRPr="00951E4A">
        <w:rPr>
          <w:rFonts w:ascii="BMW Group Light" w:hAnsi="BMW Group Light" w:cs="BMW Group Light"/>
          <w:kern w:val="10"/>
          <w:lang w:val="en-US"/>
        </w:rPr>
        <w:t xml:space="preserve">The customary industry standard for information security </w:t>
      </w:r>
      <w:r>
        <w:rPr>
          <w:rFonts w:ascii="BMW Group Light" w:hAnsi="BMW Group Light" w:cs="BMW Group Light"/>
          <w:kern w:val="10"/>
          <w:lang w:val="en-US"/>
        </w:rPr>
        <w:t>requirements</w:t>
      </w:r>
      <w:r w:rsidRPr="00951E4A">
        <w:rPr>
          <w:rFonts w:ascii="BMW Group Light" w:hAnsi="BMW Group Light" w:cs="BMW Group Light"/>
          <w:kern w:val="10"/>
          <w:lang w:val="en-US"/>
        </w:rPr>
        <w:t xml:space="preserve"> </w:t>
      </w:r>
      <w:r>
        <w:rPr>
          <w:rFonts w:ascii="BMW Group Light" w:hAnsi="BMW Group Light" w:cs="BMW Group Light"/>
          <w:kern w:val="10"/>
          <w:lang w:val="en-US"/>
        </w:rPr>
        <w:t>in the automotive industry is the VDA (Verband der deutschen Automobilindustrie e.V.) ISA questionnaire (Information Security Assessment) as amended.</w:t>
      </w:r>
    </w:p>
    <w:p w:rsidR="00FD2928" w:rsidRPr="00FD2928" w:rsidRDefault="00FD2928" w:rsidP="00FD2928">
      <w:pPr>
        <w:pStyle w:val="Listenabsatz"/>
        <w:jc w:val="both"/>
        <w:rPr>
          <w:rFonts w:ascii="BMW Group Light" w:hAnsi="BMW Group Light" w:cs="BMW Group Light"/>
          <w:kern w:val="10"/>
          <w:lang w:val="en-US"/>
        </w:rPr>
      </w:pPr>
      <w:r>
        <w:rPr>
          <w:rFonts w:ascii="BMW Group Light" w:hAnsi="BMW Group Light" w:cs="BMW Group Light"/>
          <w:kern w:val="10"/>
          <w:lang w:val="en-US"/>
        </w:rPr>
        <w:t>The term “customary industry standards” in name take</w:t>
      </w:r>
      <w:r w:rsidR="00A26175">
        <w:rPr>
          <w:rFonts w:ascii="BMW Group Light" w:hAnsi="BMW Group Light" w:cs="BMW Group Light"/>
          <w:kern w:val="10"/>
          <w:lang w:val="en-US"/>
        </w:rPr>
        <w:t>s</w:t>
      </w:r>
      <w:r>
        <w:rPr>
          <w:rFonts w:ascii="BMW Group Light" w:hAnsi="BMW Group Light" w:cs="BMW Group Light"/>
          <w:kern w:val="10"/>
          <w:lang w:val="en-US"/>
        </w:rPr>
        <w:t xml:space="preserve"> the circumstances of the respective industry into account, it does not put unrealistic demands on you as the supplier but ensures a basic protection for BMW.</w:t>
      </w:r>
    </w:p>
    <w:p w:rsidR="000B0B04" w:rsidRPr="00FD2928" w:rsidRDefault="00FD2928" w:rsidP="00FD2928">
      <w:pPr>
        <w:pStyle w:val="Listenabsatz"/>
        <w:jc w:val="both"/>
        <w:rPr>
          <w:rFonts w:ascii="BMW Group Light" w:hAnsi="BMW Group Light" w:cs="BMW Group Light"/>
          <w:kern w:val="10"/>
          <w:lang w:val="en-US"/>
        </w:rPr>
      </w:pPr>
      <w:r>
        <w:rPr>
          <w:rFonts w:ascii="BMW Group Light" w:hAnsi="BMW Group Light" w:cs="BMW Group Light"/>
          <w:kern w:val="10"/>
          <w:lang w:val="en-US"/>
        </w:rPr>
        <w:t>To avoid a short-term new adaption of the section</w:t>
      </w:r>
      <w:r w:rsidR="005B69A3">
        <w:rPr>
          <w:rFonts w:ascii="BMW Group Light" w:hAnsi="BMW Group Light" w:cs="BMW Group Light"/>
          <w:kern w:val="10"/>
          <w:lang w:val="en-US"/>
        </w:rPr>
        <w:t xml:space="preserve"> because of new technical developments</w:t>
      </w:r>
      <w:r>
        <w:rPr>
          <w:rFonts w:ascii="BMW Group Light" w:hAnsi="BMW Group Light" w:cs="BMW Group Light"/>
          <w:kern w:val="10"/>
          <w:lang w:val="en-US"/>
        </w:rPr>
        <w:t xml:space="preserve">, the term is consciously not better defined. </w:t>
      </w:r>
      <w:r w:rsidR="000B0B04" w:rsidRPr="00FD2928">
        <w:rPr>
          <w:rFonts w:ascii="BMW Group Light" w:hAnsi="BMW Group Light" w:cs="BMW Group Light"/>
          <w:kern w:val="10"/>
          <w:lang w:val="en-US"/>
        </w:rPr>
        <w:t xml:space="preserve">Since we do not demand this standard for all procurement volumes or suppliers, the ascertainment has not been included in the GTC. </w:t>
      </w:r>
    </w:p>
    <w:p w:rsidR="000B0B04" w:rsidRPr="000B0B04" w:rsidRDefault="000B0B04" w:rsidP="000B0B04">
      <w:pPr>
        <w:pStyle w:val="Listenabsatz"/>
        <w:jc w:val="both"/>
        <w:rPr>
          <w:rFonts w:ascii="BMW Group Light" w:hAnsi="BMW Group Light" w:cs="BMW Group Light"/>
          <w:kern w:val="10"/>
          <w:lang w:val="en-US"/>
        </w:rPr>
      </w:pPr>
      <w:r w:rsidRPr="000B0B04">
        <w:rPr>
          <w:rFonts w:ascii="BMW Group Light" w:hAnsi="BMW Group Light" w:cs="BMW Group Light"/>
          <w:kern w:val="10"/>
          <w:lang w:val="en-US"/>
        </w:rPr>
        <w:t>The examination under the VDA ISA questionnaire take place within the VDA model TISAX (“Trusted Information Security Assessment Exchange”); see explanations under question 5.</w:t>
      </w:r>
    </w:p>
    <w:p w:rsidR="00F92C39" w:rsidRPr="00765FA7" w:rsidRDefault="00F92C39" w:rsidP="00DC39E8">
      <w:pPr>
        <w:pStyle w:val="Listenabsatz"/>
        <w:jc w:val="both"/>
        <w:rPr>
          <w:rFonts w:ascii="BMW Group Light" w:hAnsi="BMW Group Light" w:cs="BMW Group Light"/>
          <w:kern w:val="10"/>
          <w:lang w:val="en-US"/>
        </w:rPr>
      </w:pPr>
    </w:p>
    <w:p w:rsidR="0022213D" w:rsidRPr="00513154" w:rsidRDefault="0022213D" w:rsidP="0022213D">
      <w:pPr>
        <w:pStyle w:val="Listenabsatz"/>
        <w:numPr>
          <w:ilvl w:val="0"/>
          <w:numId w:val="1"/>
        </w:numPr>
        <w:jc w:val="both"/>
        <w:rPr>
          <w:rFonts w:ascii="BMW Group Light" w:hAnsi="BMW Group Light" w:cs="BMW Group Light"/>
          <w:b/>
          <w:kern w:val="10"/>
          <w:lang w:val="en-US"/>
        </w:rPr>
      </w:pPr>
      <w:r w:rsidRPr="00513154">
        <w:rPr>
          <w:rFonts w:ascii="BMW Group Light" w:hAnsi="BMW Group Light" w:cs="BMW Group Light"/>
          <w:b/>
          <w:kern w:val="10"/>
          <w:lang w:val="en-US"/>
        </w:rPr>
        <w:t>What means state of art (</w:t>
      </w:r>
      <w:r>
        <w:rPr>
          <w:rFonts w:ascii="BMW Group Light" w:hAnsi="BMW Group Light" w:cs="BMW Group Light"/>
          <w:b/>
          <w:kern w:val="10"/>
          <w:lang w:val="en-US"/>
        </w:rPr>
        <w:t>s</w:t>
      </w:r>
      <w:r w:rsidRPr="00513154">
        <w:rPr>
          <w:rFonts w:ascii="BMW Group Light" w:hAnsi="BMW Group Light" w:cs="BMW Group Light"/>
          <w:b/>
          <w:kern w:val="10"/>
          <w:lang w:val="en-US"/>
        </w:rPr>
        <w:t>ection 16.2)?</w:t>
      </w:r>
    </w:p>
    <w:p w:rsidR="008A2582" w:rsidRPr="00D15844" w:rsidRDefault="0022213D" w:rsidP="0022213D">
      <w:pPr>
        <w:pStyle w:val="Listenabsatz"/>
        <w:jc w:val="both"/>
        <w:rPr>
          <w:rFonts w:ascii="BMW Group Light" w:hAnsi="BMW Group Light" w:cs="BMW Group Light"/>
          <w:b/>
          <w:kern w:val="10"/>
          <w:lang w:val="en-US"/>
        </w:rPr>
      </w:pPr>
      <w:r w:rsidRPr="0022213D">
        <w:rPr>
          <w:rFonts w:ascii="BMW Group Light" w:hAnsi="BMW Group Light" w:cs="BMW Group Light"/>
          <w:kern w:val="10"/>
          <w:lang w:val="en-US"/>
        </w:rPr>
        <w:t>“State of art“ is a common legal term which is not universal and not conclusively defined. Due to the faster technical development compared to the legislation, it has proved to use the term “state of art</w:t>
      </w:r>
      <w:r w:rsidR="005B69A3">
        <w:rPr>
          <w:rFonts w:ascii="BMW Group Light" w:hAnsi="BMW Group Light" w:cs="BMW Group Light"/>
          <w:kern w:val="10"/>
          <w:lang w:val="en-US"/>
        </w:rPr>
        <w:t>”</w:t>
      </w:r>
      <w:r w:rsidRPr="0022213D">
        <w:rPr>
          <w:rFonts w:ascii="BMW Group Light" w:hAnsi="BMW Group Light" w:cs="BMW Group Light"/>
          <w:kern w:val="10"/>
          <w:lang w:val="en-US"/>
        </w:rPr>
        <w:t xml:space="preserve"> in laws instead of trying to find concrete technical requirements. What “state of art” at a specific date means, can be determined for example by an existing </w:t>
      </w:r>
      <w:r w:rsidRPr="0022213D">
        <w:rPr>
          <w:rFonts w:ascii="BMW Group Light" w:hAnsi="BMW Group Light" w:cs="BMW Group Light"/>
          <w:kern w:val="10"/>
          <w:lang w:val="en-US"/>
        </w:rPr>
        <w:lastRenderedPageBreak/>
        <w:t>national or international standard or by a successful in practice proven model for each area.</w:t>
      </w:r>
      <w:r w:rsidRPr="00DC39E8">
        <w:rPr>
          <w:rStyle w:val="Funotenzeichen"/>
          <w:rFonts w:ascii="BMW Group Light" w:hAnsi="BMW Group Light" w:cs="BMW Group Light"/>
          <w:kern w:val="10"/>
        </w:rPr>
        <w:footnoteReference w:id="1"/>
      </w:r>
    </w:p>
    <w:p w:rsidR="008A2582" w:rsidRPr="0022213D" w:rsidRDefault="008A2582" w:rsidP="00990797">
      <w:pPr>
        <w:pStyle w:val="Listenabsatz"/>
        <w:jc w:val="both"/>
        <w:rPr>
          <w:rFonts w:ascii="BMW Group Light" w:hAnsi="BMW Group Light" w:cs="BMW Group Light"/>
          <w:kern w:val="10"/>
          <w:lang w:val="en-US"/>
        </w:rPr>
      </w:pPr>
    </w:p>
    <w:p w:rsidR="0022213D" w:rsidRPr="00B0674D" w:rsidRDefault="0022213D" w:rsidP="0022213D">
      <w:pPr>
        <w:pStyle w:val="Listenabsatz"/>
        <w:numPr>
          <w:ilvl w:val="0"/>
          <w:numId w:val="1"/>
        </w:numPr>
        <w:spacing w:after="0"/>
        <w:jc w:val="both"/>
        <w:rPr>
          <w:rFonts w:ascii="BMW Group Light" w:hAnsi="BMW Group Light" w:cs="BMW Group Light"/>
          <w:b/>
          <w:kern w:val="10"/>
          <w:lang w:val="en-US"/>
        </w:rPr>
      </w:pPr>
      <w:r w:rsidRPr="00B0674D">
        <w:rPr>
          <w:rFonts w:ascii="BMW Group Light" w:hAnsi="BMW Group Light" w:cs="BMW Group Light"/>
          <w:b/>
          <w:kern w:val="10"/>
          <w:lang w:val="en-US"/>
        </w:rPr>
        <w:t>What means the V</w:t>
      </w:r>
      <w:r>
        <w:rPr>
          <w:rFonts w:ascii="BMW Group Light" w:hAnsi="BMW Group Light" w:cs="BMW Group Light"/>
          <w:b/>
          <w:kern w:val="10"/>
          <w:lang w:val="en-US"/>
        </w:rPr>
        <w:t>DA TISAX-Model</w:t>
      </w:r>
      <w:r w:rsidRPr="00B0674D">
        <w:rPr>
          <w:rFonts w:ascii="BMW Group Light" w:hAnsi="BMW Group Light" w:cs="BMW Group Light"/>
          <w:b/>
          <w:kern w:val="10"/>
          <w:lang w:val="en-US"/>
        </w:rPr>
        <w:t>?</w:t>
      </w:r>
    </w:p>
    <w:p w:rsidR="0022213D" w:rsidRPr="0022213D" w:rsidRDefault="0022213D" w:rsidP="0022213D">
      <w:pPr>
        <w:pStyle w:val="Listenabsatz"/>
        <w:spacing w:after="0"/>
        <w:jc w:val="both"/>
        <w:rPr>
          <w:rFonts w:ascii="BMW Group Light" w:hAnsi="BMW Group Light" w:cs="BMW Group Light"/>
          <w:kern w:val="10"/>
          <w:lang w:val="en-US"/>
        </w:rPr>
      </w:pPr>
      <w:r w:rsidRPr="0022213D">
        <w:rPr>
          <w:rFonts w:ascii="BMW Group Light" w:hAnsi="BMW Group Light" w:cs="BMW Group Light"/>
          <w:kern w:val="10"/>
          <w:lang w:val="en-US"/>
        </w:rPr>
        <w:t xml:space="preserve">The members of the VDA have developed the model “TISAX” („Trusted Information Security Assessment Exchange“) together. It is used for definition and application of an industry wide standard for information security requirements and test procedures, with the aim to recognize information security examinations mutually from partners and to establish a uniform protection level. It is available for achievement of information security examination on 01/2017. </w:t>
      </w:r>
    </w:p>
    <w:p w:rsidR="0022213D" w:rsidRPr="0022213D" w:rsidRDefault="005B69A3" w:rsidP="0022213D">
      <w:pPr>
        <w:pStyle w:val="Listenabsatz"/>
        <w:spacing w:after="0"/>
        <w:jc w:val="both"/>
        <w:rPr>
          <w:rFonts w:ascii="BMW Group Light" w:hAnsi="BMW Group Light" w:cs="BMW Group Light"/>
          <w:kern w:val="10"/>
          <w:lang w:val="en-US"/>
        </w:rPr>
      </w:pPr>
      <w:r>
        <w:rPr>
          <w:rFonts w:ascii="BMW Group Light" w:hAnsi="BMW Group Light" w:cs="BMW Group Light"/>
          <w:kern w:val="10"/>
          <w:lang w:val="en-US"/>
        </w:rPr>
        <w:t>The aim of the BMW Group is</w:t>
      </w:r>
      <w:r w:rsidR="0022213D" w:rsidRPr="0022213D">
        <w:rPr>
          <w:rFonts w:ascii="BMW Group Light" w:hAnsi="BMW Group Light" w:cs="BMW Group Light"/>
          <w:kern w:val="10"/>
          <w:lang w:val="en-US"/>
        </w:rPr>
        <w:t xml:space="preserve"> an area-wide application of the TISAX-Model in the supplier network to increase the level of the information security in cooperation with partners. In the future BMW will </w:t>
      </w:r>
      <w:r>
        <w:rPr>
          <w:rFonts w:ascii="BMW Group Light" w:hAnsi="BMW Group Light" w:cs="BMW Group Light"/>
          <w:kern w:val="10"/>
          <w:lang w:val="en-US"/>
        </w:rPr>
        <w:t>request</w:t>
      </w:r>
      <w:r w:rsidR="0022213D" w:rsidRPr="0022213D">
        <w:rPr>
          <w:rFonts w:ascii="BMW Group Light" w:hAnsi="BMW Group Light" w:cs="BMW Group Light"/>
          <w:kern w:val="10"/>
          <w:lang w:val="en-US"/>
        </w:rPr>
        <w:t xml:space="preserve"> a certification of an appropriate VDA information security examination by accredited auditors. </w:t>
      </w:r>
    </w:p>
    <w:p w:rsidR="0022213D" w:rsidRPr="0022213D" w:rsidRDefault="0022213D" w:rsidP="0022213D">
      <w:pPr>
        <w:pStyle w:val="Listenabsatz"/>
        <w:jc w:val="both"/>
        <w:rPr>
          <w:rFonts w:ascii="BMW Group Light" w:hAnsi="BMW Group Light" w:cs="BMW Group Light"/>
          <w:kern w:val="10"/>
          <w:lang w:val="en-US"/>
        </w:rPr>
      </w:pPr>
      <w:r w:rsidRPr="0022213D">
        <w:rPr>
          <w:rFonts w:ascii="BMW Group Light" w:hAnsi="BMW Group Light" w:cs="BMW Group Light"/>
          <w:kern w:val="10"/>
          <w:lang w:val="en-US"/>
        </w:rPr>
        <w:t xml:space="preserve">Detailed information of the TISAX-Model can be found on </w:t>
      </w:r>
      <w:hyperlink r:id="rId8" w:history="1">
        <w:r w:rsidRPr="0022213D">
          <w:rPr>
            <w:rFonts w:ascii="BMW Group Light" w:hAnsi="BMW Group Light" w:cs="BMW Group Light"/>
            <w:kern w:val="10"/>
            <w:lang w:val="en-US"/>
          </w:rPr>
          <w:t>www.tisax.org</w:t>
        </w:r>
      </w:hyperlink>
      <w:r w:rsidRPr="0022213D">
        <w:rPr>
          <w:rFonts w:ascii="BMW Group Light" w:hAnsi="BMW Group Light" w:cs="BMW Group Light"/>
          <w:kern w:val="10"/>
          <w:lang w:val="en-US"/>
        </w:rPr>
        <w:t>.</w:t>
      </w:r>
    </w:p>
    <w:p w:rsidR="004D01DB" w:rsidRPr="00D15844" w:rsidRDefault="004D01DB" w:rsidP="00DC39E8">
      <w:pPr>
        <w:pStyle w:val="Listenabsatz"/>
        <w:jc w:val="both"/>
        <w:rPr>
          <w:rFonts w:ascii="BMW Group Light" w:hAnsi="BMW Group Light" w:cs="BMW Group Light"/>
          <w:b/>
          <w:kern w:val="10"/>
          <w:lang w:val="en-US"/>
        </w:rPr>
      </w:pPr>
    </w:p>
    <w:p w:rsidR="0022213D" w:rsidRDefault="0022213D" w:rsidP="0022213D">
      <w:pPr>
        <w:pStyle w:val="Listenabsatz"/>
        <w:numPr>
          <w:ilvl w:val="0"/>
          <w:numId w:val="1"/>
        </w:numPr>
        <w:jc w:val="both"/>
        <w:rPr>
          <w:rFonts w:ascii="BMW Group Light" w:hAnsi="BMW Group Light" w:cs="BMW Group Light"/>
          <w:b/>
          <w:kern w:val="10"/>
          <w:lang w:val="en-US"/>
        </w:rPr>
      </w:pPr>
      <w:r w:rsidRPr="0022213D">
        <w:rPr>
          <w:rFonts w:ascii="BMW Group Light" w:hAnsi="BMW Group Light" w:cs="BMW Group Light"/>
          <w:b/>
          <w:kern w:val="10"/>
          <w:lang w:val="en-US"/>
        </w:rPr>
        <w:t>What means malicious software (section 16.3)?</w:t>
      </w:r>
    </w:p>
    <w:p w:rsidR="0022213D" w:rsidRDefault="0022213D" w:rsidP="0022213D">
      <w:pPr>
        <w:pStyle w:val="Listenabsatz"/>
        <w:jc w:val="both"/>
        <w:rPr>
          <w:rFonts w:ascii="BMW Group Light" w:hAnsi="BMW Group Light" w:cs="BMW Group Light"/>
          <w:kern w:val="10"/>
          <w:lang w:val="en-US"/>
        </w:rPr>
      </w:pPr>
      <w:r w:rsidRPr="0022213D">
        <w:rPr>
          <w:rFonts w:ascii="BMW Group Light" w:hAnsi="BMW Group Light" w:cs="BMW Group Light"/>
          <w:kern w:val="10"/>
          <w:lang w:val="en-US"/>
        </w:rPr>
        <w:t>These are f.e. viruses, malware, ransomware and generally every software which can cause damages to BMW.</w:t>
      </w:r>
    </w:p>
    <w:p w:rsidR="00DC39E8" w:rsidRPr="0022213D" w:rsidRDefault="0022213D" w:rsidP="0022213D">
      <w:pPr>
        <w:pStyle w:val="Listenabsatz"/>
        <w:jc w:val="both"/>
        <w:rPr>
          <w:rFonts w:ascii="BMW Group Light" w:hAnsi="BMW Group Light" w:cs="BMW Group Light"/>
          <w:b/>
          <w:kern w:val="10"/>
          <w:lang w:val="en-US"/>
        </w:rPr>
      </w:pPr>
      <w:r w:rsidRPr="0022213D">
        <w:rPr>
          <w:rFonts w:ascii="BMW Group Light" w:hAnsi="BMW Group Light" w:cs="BMW Group Light"/>
          <w:kern w:val="10"/>
          <w:lang w:val="en-US"/>
        </w:rPr>
        <w:t xml:space="preserve"> </w:t>
      </w:r>
    </w:p>
    <w:p w:rsidR="0022213D" w:rsidRPr="001911A5" w:rsidRDefault="0022213D" w:rsidP="0022213D">
      <w:pPr>
        <w:pStyle w:val="Listenabsatz"/>
        <w:numPr>
          <w:ilvl w:val="0"/>
          <w:numId w:val="1"/>
        </w:numPr>
        <w:jc w:val="both"/>
        <w:rPr>
          <w:rFonts w:ascii="BMW Group Light" w:hAnsi="BMW Group Light" w:cs="BMW Group Light"/>
          <w:b/>
          <w:kern w:val="10"/>
          <w:lang w:val="en-US"/>
        </w:rPr>
      </w:pPr>
      <w:r w:rsidRPr="001911A5">
        <w:rPr>
          <w:rFonts w:ascii="BMW Group Light" w:hAnsi="BMW Group Light" w:cs="BMW Group Light"/>
          <w:b/>
          <w:kern w:val="10"/>
          <w:lang w:val="en-US"/>
        </w:rPr>
        <w:t>Who has to bear to costs of an audit (section 16.6 b)?</w:t>
      </w:r>
    </w:p>
    <w:p w:rsidR="00D814CA" w:rsidRPr="0022213D" w:rsidRDefault="0022213D" w:rsidP="0022213D">
      <w:pPr>
        <w:pStyle w:val="Listenabsatz"/>
        <w:jc w:val="both"/>
        <w:rPr>
          <w:rFonts w:ascii="BMW Group Light" w:hAnsi="BMW Group Light" w:cs="BMW Group Light"/>
          <w:kern w:val="10"/>
          <w:lang w:val="en-US"/>
        </w:rPr>
      </w:pPr>
      <w:r w:rsidRPr="001911A5">
        <w:rPr>
          <w:rFonts w:ascii="BMW Group Light" w:hAnsi="BMW Group Light" w:cs="BMW Group Light"/>
          <w:kern w:val="10"/>
          <w:lang w:val="en-US"/>
        </w:rPr>
        <w:t>Expenses of an audit initiated by BMW has to be</w:t>
      </w:r>
      <w:r>
        <w:rPr>
          <w:rFonts w:ascii="BMW Group Light" w:hAnsi="BMW Group Light" w:cs="BMW Group Light"/>
          <w:kern w:val="10"/>
          <w:lang w:val="en-US"/>
        </w:rPr>
        <w:t xml:space="preserve"> borne</w:t>
      </w:r>
      <w:r w:rsidRPr="001911A5">
        <w:rPr>
          <w:rFonts w:ascii="BMW Group Light" w:hAnsi="BMW Group Light" w:cs="BMW Group Light"/>
          <w:kern w:val="10"/>
          <w:lang w:val="en-US"/>
        </w:rPr>
        <w:t xml:space="preserve"> by BMW. </w:t>
      </w:r>
      <w:r w:rsidRPr="001911A5">
        <w:rPr>
          <w:rFonts w:ascii="BMW Group Light" w:hAnsi="BMW Group Light" w:cs="BMW Group Light"/>
          <w:kern w:val="10"/>
          <w:lang w:val="en-US"/>
        </w:rPr>
        <w:br/>
        <w:t>(</w:t>
      </w:r>
      <w:r>
        <w:rPr>
          <w:rFonts w:ascii="BMW Group Light" w:hAnsi="BMW Group Light" w:cs="BMW Group Light"/>
          <w:kern w:val="10"/>
          <w:lang w:val="en-US"/>
        </w:rPr>
        <w:t>Expenses for a</w:t>
      </w:r>
      <w:r w:rsidRPr="001911A5">
        <w:rPr>
          <w:rFonts w:ascii="BMW Group Light" w:hAnsi="BMW Group Light" w:cs="BMW Group Light"/>
          <w:kern w:val="10"/>
          <w:lang w:val="en-US"/>
        </w:rPr>
        <w:t xml:space="preserve"> TISAX-examination bears the supplier.) </w:t>
      </w:r>
    </w:p>
    <w:p w:rsidR="00F92C39" w:rsidRPr="0022213D" w:rsidRDefault="00F92C39" w:rsidP="00DC39E8">
      <w:pPr>
        <w:pStyle w:val="Listenabsatz"/>
        <w:jc w:val="both"/>
        <w:rPr>
          <w:rFonts w:ascii="BMW Group Light" w:hAnsi="BMW Group Light" w:cs="BMW Group Light"/>
          <w:b/>
          <w:kern w:val="10"/>
          <w:lang w:val="en-US"/>
        </w:rPr>
      </w:pPr>
    </w:p>
    <w:p w:rsidR="005B0676" w:rsidRPr="001911A5" w:rsidRDefault="005B0676" w:rsidP="005B0676">
      <w:pPr>
        <w:pStyle w:val="Listenabsatz"/>
        <w:numPr>
          <w:ilvl w:val="0"/>
          <w:numId w:val="1"/>
        </w:numPr>
        <w:jc w:val="both"/>
        <w:rPr>
          <w:rFonts w:ascii="BMW Group Light" w:hAnsi="BMW Group Light" w:cs="BMW Group Light"/>
          <w:b/>
          <w:kern w:val="10"/>
          <w:lang w:val="en-US"/>
        </w:rPr>
      </w:pPr>
      <w:r>
        <w:rPr>
          <w:rFonts w:ascii="BMW Group Light" w:hAnsi="BMW Group Light" w:cs="BMW Group Light"/>
          <w:b/>
          <w:kern w:val="10"/>
          <w:lang w:val="en-US"/>
        </w:rPr>
        <w:t>Have</w:t>
      </w:r>
      <w:r w:rsidRPr="001911A5">
        <w:rPr>
          <w:rFonts w:ascii="BMW Group Light" w:hAnsi="BMW Group Light" w:cs="BMW Group Light"/>
          <w:b/>
          <w:kern w:val="10"/>
          <w:lang w:val="en-US"/>
        </w:rPr>
        <w:t xml:space="preserve"> the </w:t>
      </w:r>
      <w:r>
        <w:rPr>
          <w:rFonts w:ascii="BMW Group Light" w:hAnsi="BMW Group Light" w:cs="BMW Group Light"/>
          <w:b/>
          <w:kern w:val="10"/>
          <w:lang w:val="en-US"/>
        </w:rPr>
        <w:t>regulations</w:t>
      </w:r>
      <w:r w:rsidRPr="001911A5">
        <w:rPr>
          <w:rFonts w:ascii="BMW Group Light" w:hAnsi="BMW Group Light" w:cs="BMW Group Light"/>
          <w:b/>
          <w:kern w:val="10"/>
          <w:lang w:val="en-US"/>
        </w:rPr>
        <w:t xml:space="preserve"> for the source code</w:t>
      </w:r>
      <w:r>
        <w:rPr>
          <w:rFonts w:ascii="BMW Group Light" w:hAnsi="BMW Group Light" w:cs="BMW Group Light"/>
          <w:b/>
          <w:kern w:val="10"/>
          <w:lang w:val="en-US"/>
        </w:rPr>
        <w:t xml:space="preserve"> been</w:t>
      </w:r>
      <w:r w:rsidRPr="001911A5">
        <w:rPr>
          <w:rFonts w:ascii="BMW Group Light" w:hAnsi="BMW Group Light" w:cs="BMW Group Light"/>
          <w:b/>
          <w:kern w:val="10"/>
          <w:lang w:val="en-US"/>
        </w:rPr>
        <w:t xml:space="preserve"> changed? </w:t>
      </w:r>
    </w:p>
    <w:p w:rsidR="005B0676" w:rsidRDefault="005B0676" w:rsidP="005B0676">
      <w:pPr>
        <w:pStyle w:val="Listenabsatz"/>
        <w:jc w:val="both"/>
        <w:rPr>
          <w:rFonts w:ascii="BMW Group Light" w:hAnsi="BMW Group Light" w:cs="BMW Group Light"/>
          <w:kern w:val="10"/>
          <w:lang w:val="en-US"/>
        </w:rPr>
      </w:pPr>
      <w:r w:rsidRPr="001911A5">
        <w:rPr>
          <w:rFonts w:ascii="BMW Group Light" w:hAnsi="BMW Group Light" w:cs="BMW Group Light"/>
          <w:kern w:val="10"/>
          <w:lang w:val="en-US"/>
        </w:rPr>
        <w:t xml:space="preserve">The content of section 5.2 has not been changed, </w:t>
      </w:r>
      <w:r>
        <w:rPr>
          <w:rFonts w:ascii="BMW Group Light" w:hAnsi="BMW Group Light" w:cs="BMW Group Light"/>
          <w:kern w:val="10"/>
          <w:lang w:val="en-US"/>
        </w:rPr>
        <w:t xml:space="preserve">but it can be found under 3.10 now. </w:t>
      </w:r>
    </w:p>
    <w:p w:rsidR="005B0676" w:rsidRPr="005B0676" w:rsidRDefault="005B0676" w:rsidP="005B0676">
      <w:pPr>
        <w:pStyle w:val="Listenabsatz"/>
        <w:jc w:val="both"/>
        <w:rPr>
          <w:rFonts w:ascii="BMW Group Light" w:hAnsi="BMW Group Light" w:cs="BMW Group Light"/>
          <w:kern w:val="10"/>
          <w:lang w:val="en-US"/>
        </w:rPr>
      </w:pPr>
      <w:r w:rsidRPr="005B0676">
        <w:rPr>
          <w:rFonts w:ascii="BMW Group Light" w:hAnsi="BMW Group Light" w:cs="BMW Group Light"/>
          <w:kern w:val="10"/>
          <w:lang w:val="en-US"/>
        </w:rPr>
        <w:t>It still requires that the supplier has to hand over the source code to BMW in case the supplier creates or adapts software during the service provision.</w:t>
      </w:r>
    </w:p>
    <w:p w:rsidR="005B0676" w:rsidRDefault="005B0676" w:rsidP="005B0676">
      <w:pPr>
        <w:pStyle w:val="Listenabsatz"/>
        <w:jc w:val="both"/>
        <w:rPr>
          <w:rFonts w:ascii="BMW Group Light" w:hAnsi="BMW Group Light" w:cs="BMW Group Light"/>
          <w:kern w:val="10"/>
          <w:lang w:val="en-US"/>
        </w:rPr>
      </w:pPr>
      <w:r>
        <w:rPr>
          <w:rFonts w:ascii="BMW Group Light" w:hAnsi="BMW Group Light" w:cs="BMW Group Light"/>
          <w:kern w:val="10"/>
          <w:lang w:val="en-US"/>
        </w:rPr>
        <w:t xml:space="preserve">Furthermore, section 2.7 has to be observed for the use of Open Source Software (hereinafter as “OSS conditions”) under the BMW conditions, which also has not been changed. According to 13.4 the granted rights to the supplier also extend to the source code and its associated documentation. </w:t>
      </w:r>
    </w:p>
    <w:p w:rsidR="008331F1" w:rsidRPr="005B0676" w:rsidRDefault="005B0676" w:rsidP="005B0676">
      <w:pPr>
        <w:pStyle w:val="Listenabsatz"/>
        <w:jc w:val="both"/>
        <w:rPr>
          <w:rFonts w:ascii="BMW Group Light" w:hAnsi="BMW Group Light" w:cs="BMW Group Light"/>
          <w:kern w:val="10"/>
          <w:lang w:val="en-US"/>
        </w:rPr>
      </w:pPr>
      <w:r>
        <w:rPr>
          <w:rFonts w:ascii="BMW Group Light" w:hAnsi="BMW Group Light" w:cs="BMW Group Light"/>
          <w:kern w:val="10"/>
          <w:lang w:val="en-US"/>
        </w:rPr>
        <w:t>Additionally</w:t>
      </w:r>
      <w:r w:rsidRPr="00083DC4">
        <w:rPr>
          <w:rFonts w:ascii="BMW Group Light" w:hAnsi="BMW Group Light" w:cs="BMW Group Light"/>
          <w:kern w:val="10"/>
          <w:lang w:val="en-US"/>
        </w:rPr>
        <w:t xml:space="preserve"> special regulations can also be found in</w:t>
      </w:r>
      <w:r>
        <w:rPr>
          <w:rFonts w:ascii="BMW Group Light" w:hAnsi="BMW Group Light" w:cs="BMW Group Light"/>
          <w:kern w:val="10"/>
          <w:lang w:val="en-US"/>
        </w:rPr>
        <w:t xml:space="preserve"> the</w:t>
      </w:r>
      <w:r w:rsidRPr="00083DC4">
        <w:rPr>
          <w:rFonts w:ascii="BMW Group Light" w:hAnsi="BMW Group Light" w:cs="BMW Group Light"/>
          <w:kern w:val="10"/>
          <w:lang w:val="en-US"/>
        </w:rPr>
        <w:t xml:space="preserve"> </w:t>
      </w:r>
      <w:r>
        <w:rPr>
          <w:rFonts w:ascii="BMW Group Light" w:hAnsi="BMW Group Light" w:cs="BMW Group Light"/>
          <w:kern w:val="10"/>
          <w:lang w:val="en-US"/>
        </w:rPr>
        <w:t>(</w:t>
      </w:r>
      <w:r w:rsidR="008822E5">
        <w:rPr>
          <w:rFonts w:ascii="BMW Group Light" w:hAnsi="BMW Group Light" w:cs="BMW Group Light"/>
          <w:kern w:val="10"/>
          <w:lang w:val="en-US"/>
        </w:rPr>
        <w:t xml:space="preserve">release in March 2017) “IT STC” (f.e. for IT </w:t>
      </w:r>
      <w:r>
        <w:rPr>
          <w:rFonts w:ascii="BMW Group Light" w:hAnsi="BMW Group Light" w:cs="BMW Group Light"/>
          <w:kern w:val="10"/>
          <w:lang w:val="en-US"/>
        </w:rPr>
        <w:t xml:space="preserve">project </w:t>
      </w:r>
      <w:r w:rsidR="008822E5">
        <w:rPr>
          <w:rFonts w:ascii="BMW Group Light" w:hAnsi="BMW Group Light" w:cs="BMW Group Light"/>
          <w:kern w:val="10"/>
          <w:lang w:val="en-US"/>
        </w:rPr>
        <w:t>services</w:t>
      </w:r>
      <w:r>
        <w:rPr>
          <w:rFonts w:ascii="BMW Group Light" w:hAnsi="BMW Group Light" w:cs="BMW Group Light"/>
          <w:kern w:val="10"/>
          <w:lang w:val="en-US"/>
        </w:rPr>
        <w:t xml:space="preserve"> or the purchase of software). </w:t>
      </w:r>
      <w:r w:rsidR="008331F1" w:rsidRPr="005B0676">
        <w:rPr>
          <w:rFonts w:ascii="BMW Group Light" w:hAnsi="BMW Group Light" w:cs="BMW Group Light"/>
          <w:kern w:val="10"/>
          <w:lang w:val="en-US"/>
        </w:rPr>
        <w:t xml:space="preserve"> </w:t>
      </w:r>
    </w:p>
    <w:p w:rsidR="00D814CA" w:rsidRPr="005B0676" w:rsidRDefault="00D814CA" w:rsidP="008331F1">
      <w:pPr>
        <w:pStyle w:val="Listenabsatz"/>
        <w:jc w:val="both"/>
        <w:rPr>
          <w:rFonts w:ascii="BMW Group Light" w:hAnsi="BMW Group Light" w:cs="BMW Group Light"/>
          <w:kern w:val="10"/>
          <w:lang w:val="en-US"/>
        </w:rPr>
      </w:pPr>
    </w:p>
    <w:p w:rsidR="005B0676" w:rsidRPr="004153D5" w:rsidRDefault="005B0676" w:rsidP="005B0676">
      <w:pPr>
        <w:pStyle w:val="Listenabsatz"/>
        <w:numPr>
          <w:ilvl w:val="0"/>
          <w:numId w:val="1"/>
        </w:numPr>
        <w:jc w:val="both"/>
        <w:rPr>
          <w:rFonts w:ascii="BMW Group Light" w:hAnsi="BMW Group Light" w:cs="BMW Group Light"/>
          <w:b/>
          <w:kern w:val="10"/>
          <w:lang w:val="en-US"/>
        </w:rPr>
      </w:pPr>
      <w:r>
        <w:rPr>
          <w:rFonts w:ascii="BMW Group Light" w:hAnsi="BMW Group Light" w:cs="BMW Group Light"/>
          <w:b/>
          <w:kern w:val="10"/>
          <w:lang w:val="en-US"/>
        </w:rPr>
        <w:t>Have</w:t>
      </w:r>
      <w:r w:rsidRPr="004153D5">
        <w:rPr>
          <w:rFonts w:ascii="BMW Group Light" w:hAnsi="BMW Group Light" w:cs="BMW Group Light"/>
          <w:b/>
          <w:kern w:val="10"/>
          <w:lang w:val="en-US"/>
        </w:rPr>
        <w:t xml:space="preserve"> the regulations </w:t>
      </w:r>
      <w:r w:rsidR="005B69A3">
        <w:rPr>
          <w:rFonts w:ascii="BMW Group Light" w:hAnsi="BMW Group Light" w:cs="BMW Group Light"/>
          <w:b/>
          <w:kern w:val="10"/>
          <w:lang w:val="en-US"/>
        </w:rPr>
        <w:t>about IP rights and ri</w:t>
      </w:r>
      <w:r w:rsidRPr="004153D5">
        <w:rPr>
          <w:rFonts w:ascii="BMW Group Light" w:hAnsi="BMW Group Light" w:cs="BMW Group Light"/>
          <w:b/>
          <w:kern w:val="10"/>
          <w:lang w:val="en-US"/>
        </w:rPr>
        <w:t xml:space="preserve">ghts </w:t>
      </w:r>
      <w:r w:rsidR="005B69A3">
        <w:rPr>
          <w:rFonts w:ascii="BMW Group Light" w:hAnsi="BMW Group Light" w:cs="BMW Group Light"/>
          <w:b/>
          <w:kern w:val="10"/>
          <w:lang w:val="en-US"/>
        </w:rPr>
        <w:t xml:space="preserve">of use </w:t>
      </w:r>
      <w:r w:rsidRPr="004153D5">
        <w:rPr>
          <w:rFonts w:ascii="BMW Group Light" w:hAnsi="BMW Group Light" w:cs="BMW Group Light"/>
          <w:b/>
          <w:kern w:val="10"/>
          <w:lang w:val="en-US"/>
        </w:rPr>
        <w:t xml:space="preserve">been changed? </w:t>
      </w:r>
    </w:p>
    <w:p w:rsidR="008331F1" w:rsidRPr="005B0676" w:rsidRDefault="005B0676" w:rsidP="005B0676">
      <w:pPr>
        <w:pStyle w:val="Listenabsatz"/>
        <w:jc w:val="both"/>
        <w:rPr>
          <w:rFonts w:ascii="BMW Group Light" w:hAnsi="BMW Group Light" w:cs="BMW Group Light"/>
          <w:kern w:val="10"/>
          <w:lang w:val="en-US"/>
        </w:rPr>
      </w:pPr>
      <w:bookmarkStart w:id="0" w:name="_GoBack"/>
      <w:bookmarkEnd w:id="0"/>
      <w:r w:rsidRPr="004153D5">
        <w:rPr>
          <w:rFonts w:ascii="BMW Group Light" w:hAnsi="BMW Group Light" w:cs="BMW Group Light"/>
          <w:kern w:val="10"/>
          <w:lang w:val="en-US"/>
        </w:rPr>
        <w:t xml:space="preserve">No, </w:t>
      </w:r>
      <w:r>
        <w:rPr>
          <w:rFonts w:ascii="BMW Group Light" w:hAnsi="BMW Group Light" w:cs="BMW Group Light"/>
          <w:kern w:val="10"/>
          <w:lang w:val="en-US"/>
        </w:rPr>
        <w:t>section 13</w:t>
      </w:r>
      <w:r w:rsidRPr="004153D5">
        <w:rPr>
          <w:rFonts w:ascii="BMW Group Light" w:hAnsi="BMW Group Light" w:cs="BMW Group Light"/>
          <w:kern w:val="10"/>
          <w:lang w:val="en-US"/>
        </w:rPr>
        <w:t xml:space="preserve"> only</w:t>
      </w:r>
      <w:r>
        <w:rPr>
          <w:rFonts w:ascii="BMW Group Light" w:hAnsi="BMW Group Light" w:cs="BMW Group Light"/>
          <w:kern w:val="10"/>
          <w:lang w:val="en-US"/>
        </w:rPr>
        <w:t xml:space="preserve"> underwent editorial changes</w:t>
      </w:r>
      <w:r w:rsidR="007077A9">
        <w:rPr>
          <w:rFonts w:ascii="BMW Group Light" w:hAnsi="BMW Group Light" w:cs="BMW Group Light"/>
          <w:kern w:val="10"/>
          <w:lang w:val="en-US"/>
        </w:rPr>
        <w:t xml:space="preserve"> to gain better clarity</w:t>
      </w:r>
      <w:r>
        <w:rPr>
          <w:rFonts w:ascii="BMW Group Light" w:hAnsi="BMW Group Light" w:cs="BMW Group Light"/>
          <w:kern w:val="10"/>
          <w:lang w:val="en-US"/>
        </w:rPr>
        <w:t xml:space="preserve">. </w:t>
      </w:r>
      <w:r w:rsidR="007077A9">
        <w:rPr>
          <w:rFonts w:ascii="BMW Group Light" w:hAnsi="BMW Group Light" w:cs="BMW Group Light"/>
          <w:kern w:val="10"/>
          <w:lang w:val="en-US"/>
        </w:rPr>
        <w:t xml:space="preserve">The new </w:t>
      </w:r>
      <w:r w:rsidR="007077A9">
        <w:rPr>
          <w:rFonts w:ascii="BMW Group Light" w:hAnsi="BMW Group Light" w:cs="BMW Group Light"/>
          <w:kern w:val="10"/>
          <w:lang w:val="en-US"/>
        </w:rPr>
        <w:t>GTC contents, in particularly section 15 “Rights to BMW Data”</w:t>
      </w:r>
      <w:r w:rsidR="007077A9">
        <w:rPr>
          <w:rFonts w:ascii="BMW Group Light" w:hAnsi="BMW Group Light" w:cs="BMW Group Light"/>
          <w:kern w:val="10"/>
          <w:lang w:val="en-US"/>
        </w:rPr>
        <w:t>, haven’t had any effect to the regulations in section 13 regarding property rights and rights of use to provided services.</w:t>
      </w:r>
    </w:p>
    <w:p w:rsidR="00A926BD" w:rsidRPr="005B0676" w:rsidRDefault="00A926BD" w:rsidP="008331F1">
      <w:pPr>
        <w:pStyle w:val="Listenabsatz"/>
        <w:jc w:val="both"/>
        <w:rPr>
          <w:rFonts w:ascii="BMW Group Light" w:hAnsi="BMW Group Light" w:cs="BMW Group Light"/>
          <w:kern w:val="10"/>
          <w:lang w:val="en-US"/>
        </w:rPr>
      </w:pPr>
    </w:p>
    <w:p w:rsidR="005B0676" w:rsidRPr="005B0676" w:rsidRDefault="00602956" w:rsidP="005B0676">
      <w:pPr>
        <w:pStyle w:val="Listenabsatz"/>
        <w:numPr>
          <w:ilvl w:val="0"/>
          <w:numId w:val="1"/>
        </w:numPr>
        <w:jc w:val="both"/>
        <w:rPr>
          <w:rFonts w:ascii="BMW Group Light" w:hAnsi="BMW Group Light" w:cs="BMW Group Light"/>
          <w:b/>
          <w:kern w:val="10"/>
          <w:lang w:val="en-US"/>
        </w:rPr>
      </w:pPr>
      <w:r w:rsidRPr="005B0676">
        <w:rPr>
          <w:rFonts w:ascii="BMW Group Light" w:hAnsi="BMW Group Light" w:cs="BMW Group Light"/>
          <w:b/>
          <w:kern w:val="10"/>
          <w:lang w:val="en-US"/>
        </w:rPr>
        <w:t xml:space="preserve"> </w:t>
      </w:r>
      <w:r w:rsidR="005B0676" w:rsidRPr="005B0676">
        <w:rPr>
          <w:rFonts w:ascii="BMW Group Light" w:hAnsi="BMW Group Light" w:cs="BMW Group Light"/>
          <w:b/>
          <w:kern w:val="10"/>
          <w:lang w:val="en-US"/>
        </w:rPr>
        <w:t xml:space="preserve">Who can I contact if I have questions? </w:t>
      </w:r>
    </w:p>
    <w:p w:rsidR="008316FA" w:rsidRPr="005B0676" w:rsidRDefault="005B0676" w:rsidP="005B0676">
      <w:pPr>
        <w:pStyle w:val="Listenabsatz"/>
        <w:jc w:val="both"/>
        <w:rPr>
          <w:rFonts w:ascii="BMW Group Light" w:hAnsi="BMW Group Light" w:cs="BMW Group Light"/>
          <w:b/>
          <w:kern w:val="10"/>
          <w:lang w:val="en-US"/>
        </w:rPr>
      </w:pPr>
      <w:r w:rsidRPr="005B0676">
        <w:rPr>
          <w:rFonts w:ascii="BMW Group Light" w:hAnsi="BMW Group Light" w:cs="BMW Group Light"/>
          <w:kern w:val="10"/>
          <w:lang w:val="en-US"/>
        </w:rPr>
        <w:t xml:space="preserve">If you have any questions please don’t hesitate to contact </w:t>
      </w:r>
      <w:r w:rsidR="003E01E5">
        <w:rPr>
          <w:rFonts w:ascii="BMW Group Light" w:hAnsi="BMW Group Light" w:cs="BMW Group Light"/>
          <w:kern w:val="10"/>
          <w:lang w:val="en-US"/>
        </w:rPr>
        <w:t xml:space="preserve">your </w:t>
      </w:r>
      <w:r w:rsidR="003E01E5" w:rsidRPr="003E01E5">
        <w:rPr>
          <w:rFonts w:ascii="BMW Group Light" w:hAnsi="BMW Group Light" w:cs="BMW Group Light"/>
          <w:kern w:val="10"/>
          <w:lang w:val="en-US"/>
        </w:rPr>
        <w:t>responsible contact person in the relevant purchasing department or our contract management team at vertragsmanagement@bmw.de</w:t>
      </w:r>
      <w:r w:rsidR="003E01E5">
        <w:rPr>
          <w:rFonts w:ascii="BMW Group Light" w:hAnsi="BMW Group Light" w:cs="BMW Group Light"/>
          <w:kern w:val="10"/>
          <w:lang w:val="en-US"/>
        </w:rPr>
        <w:t>.</w:t>
      </w:r>
    </w:p>
    <w:sectPr w:rsidR="008316FA" w:rsidRPr="005B0676" w:rsidSect="00B610C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7BC" w:rsidRDefault="003D47BC" w:rsidP="00C02ECC">
      <w:pPr>
        <w:spacing w:after="0" w:line="240" w:lineRule="auto"/>
      </w:pPr>
      <w:r>
        <w:separator/>
      </w:r>
    </w:p>
  </w:endnote>
  <w:endnote w:type="continuationSeparator" w:id="0">
    <w:p w:rsidR="003D47BC" w:rsidRDefault="003D47BC" w:rsidP="00C0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MW Group Light">
    <w:panose1 w:val="00000000000000000000"/>
    <w:charset w:val="00"/>
    <w:family w:val="auto"/>
    <w:pitch w:val="variable"/>
    <w:sig w:usb0="800022BF" w:usb1="9000004A"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542303"/>
      <w:docPartObj>
        <w:docPartGallery w:val="Page Numbers (Bottom of Page)"/>
        <w:docPartUnique/>
      </w:docPartObj>
    </w:sdtPr>
    <w:sdtEndPr/>
    <w:sdtContent>
      <w:p w:rsidR="00AA3E64" w:rsidRDefault="00A926BD">
        <w:pPr>
          <w:pStyle w:val="Fuzeile"/>
          <w:jc w:val="right"/>
        </w:pPr>
        <w:r>
          <w:fldChar w:fldCharType="begin"/>
        </w:r>
        <w:r>
          <w:instrText>PAGE   \* MERGEFORMAT</w:instrText>
        </w:r>
        <w:r>
          <w:fldChar w:fldCharType="separate"/>
        </w:r>
        <w:r w:rsidR="007077A9">
          <w:rPr>
            <w:noProof/>
          </w:rPr>
          <w:t>2</w:t>
        </w:r>
        <w:r>
          <w:rPr>
            <w:noProof/>
          </w:rPr>
          <w:fldChar w:fldCharType="end"/>
        </w:r>
      </w:p>
    </w:sdtContent>
  </w:sdt>
  <w:p w:rsidR="00AA3E64" w:rsidRPr="00765FA7" w:rsidRDefault="00765FA7" w:rsidP="00765FA7">
    <w:pPr>
      <w:pStyle w:val="Fuzeile"/>
      <w:rPr>
        <w:sz w:val="16"/>
        <w:lang w:val="en-US"/>
      </w:rPr>
    </w:pPr>
    <w:r w:rsidRPr="00765FA7">
      <w:rPr>
        <w:sz w:val="16"/>
        <w:lang w:val="en-US"/>
      </w:rPr>
      <w:t>FAQ for the content of the new general terms and conditions (GTC) for Indirect Purchasing, Status 02/2017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7BC" w:rsidRDefault="003D47BC" w:rsidP="00C02ECC">
      <w:pPr>
        <w:spacing w:after="0" w:line="240" w:lineRule="auto"/>
      </w:pPr>
      <w:r>
        <w:separator/>
      </w:r>
    </w:p>
  </w:footnote>
  <w:footnote w:type="continuationSeparator" w:id="0">
    <w:p w:rsidR="003D47BC" w:rsidRDefault="003D47BC" w:rsidP="00C02ECC">
      <w:pPr>
        <w:spacing w:after="0" w:line="240" w:lineRule="auto"/>
      </w:pPr>
      <w:r>
        <w:continuationSeparator/>
      </w:r>
    </w:p>
  </w:footnote>
  <w:footnote w:id="1">
    <w:p w:rsidR="0022213D" w:rsidRDefault="0022213D" w:rsidP="0022213D">
      <w:pPr>
        <w:pStyle w:val="Funotentext"/>
      </w:pPr>
      <w:r>
        <w:rPr>
          <w:rStyle w:val="Funotenzeichen"/>
        </w:rPr>
        <w:footnoteRef/>
      </w:r>
      <w:r>
        <w:t xml:space="preserve"> </w:t>
      </w:r>
      <w:hyperlink r:id="rId1" w:history="1">
        <w:r w:rsidRPr="002B754A">
          <w:rPr>
            <w:rStyle w:val="Hyperlink"/>
          </w:rPr>
          <w:t>https://www.bsi.bund.de/DE/Themen/Industrie_KRITIS/IT-SiG/Neuregelungen_KRITIS/B3S/b3s_node.html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82" w:rsidRDefault="008A2582">
    <w:pPr>
      <w:pStyle w:val="Kopfzeile"/>
    </w:pPr>
    <w:r w:rsidRPr="008A2582">
      <w:rPr>
        <w:noProof/>
        <w:lang w:eastAsia="de-DE"/>
      </w:rPr>
      <w:drawing>
        <wp:anchor distT="0" distB="0" distL="114300" distR="114300" simplePos="0" relativeHeight="251659264" behindDoc="0" locked="0" layoutInCell="0" allowOverlap="1" wp14:anchorId="0A8F24D8" wp14:editId="30851636">
          <wp:simplePos x="0" y="0"/>
          <wp:positionH relativeFrom="page">
            <wp:posOffset>899795</wp:posOffset>
          </wp:positionH>
          <wp:positionV relativeFrom="page">
            <wp:posOffset>448945</wp:posOffset>
          </wp:positionV>
          <wp:extent cx="763200" cy="363600"/>
          <wp:effectExtent l="0" t="0" r="0" b="0"/>
          <wp:wrapNone/>
          <wp:docPr id="16" name="shp_Logo_ul_BMW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W_GROUP_10mm.png"/>
                  <pic:cNvPicPr/>
                </pic:nvPicPr>
                <pic:blipFill>
                  <a:blip r:embed="rId1">
                    <a:extLst>
                      <a:ext uri="{28A0092B-C50C-407E-A947-70E740481C1C}">
                        <a14:useLocalDpi xmlns:a14="http://schemas.microsoft.com/office/drawing/2010/main" val="0"/>
                      </a:ext>
                    </a:extLst>
                  </a:blip>
                  <a:stretch>
                    <a:fillRect/>
                  </a:stretch>
                </pic:blipFill>
                <pic:spPr>
                  <a:xfrm>
                    <a:off x="0" y="0"/>
                    <a:ext cx="763200" cy="363600"/>
                  </a:xfrm>
                  <a:prstGeom prst="rect">
                    <a:avLst/>
                  </a:prstGeom>
                </pic:spPr>
              </pic:pic>
            </a:graphicData>
          </a:graphic>
        </wp:anchor>
      </w:drawing>
    </w:r>
    <w:r w:rsidRPr="008A2582">
      <w:rPr>
        <w:noProof/>
        <w:lang w:eastAsia="de-DE"/>
      </w:rPr>
      <w:drawing>
        <wp:anchor distT="0" distB="0" distL="114300" distR="114300" simplePos="0" relativeHeight="251660288" behindDoc="0" locked="0" layoutInCell="0" allowOverlap="1" wp14:anchorId="4F2E24D7" wp14:editId="38483ED2">
          <wp:simplePos x="0" y="0"/>
          <wp:positionH relativeFrom="page">
            <wp:posOffset>6404610</wp:posOffset>
          </wp:positionH>
          <wp:positionV relativeFrom="page">
            <wp:posOffset>448945</wp:posOffset>
          </wp:positionV>
          <wp:extent cx="363600" cy="363600"/>
          <wp:effectExtent l="0" t="0" r="0" b="0"/>
          <wp:wrapNone/>
          <wp:docPr id="49" name="shp_Logo_ur_BM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00_10mm_BMW_Graustufen.png"/>
                  <pic:cNvPicPr/>
                </pic:nvPicPr>
                <pic:blipFill>
                  <a:blip r:embed="rId2">
                    <a:extLst>
                      <a:ext uri="{28A0092B-C50C-407E-A947-70E740481C1C}">
                        <a14:useLocalDpi xmlns:a14="http://schemas.microsoft.com/office/drawing/2010/main" val="0"/>
                      </a:ext>
                    </a:extLst>
                  </a:blip>
                  <a:stretch>
                    <a:fillRect/>
                  </a:stretch>
                </pic:blipFill>
                <pic:spPr>
                  <a:xfrm>
                    <a:off x="0" y="0"/>
                    <a:ext cx="363600" cy="363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67F1"/>
    <w:multiLevelType w:val="hybridMultilevel"/>
    <w:tmpl w:val="EA1610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A67FB4"/>
    <w:multiLevelType w:val="hybridMultilevel"/>
    <w:tmpl w:val="EDC8BFE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0B"/>
    <w:rsid w:val="000471B5"/>
    <w:rsid w:val="000B0B04"/>
    <w:rsid w:val="001125B3"/>
    <w:rsid w:val="001216C3"/>
    <w:rsid w:val="001B5CAC"/>
    <w:rsid w:val="001C1F28"/>
    <w:rsid w:val="0022213D"/>
    <w:rsid w:val="00263DB1"/>
    <w:rsid w:val="00285586"/>
    <w:rsid w:val="002A5181"/>
    <w:rsid w:val="002D7C3E"/>
    <w:rsid w:val="0038728F"/>
    <w:rsid w:val="003D47BC"/>
    <w:rsid w:val="003E01E5"/>
    <w:rsid w:val="00423EEF"/>
    <w:rsid w:val="00455BFA"/>
    <w:rsid w:val="004644AC"/>
    <w:rsid w:val="004954BE"/>
    <w:rsid w:val="004D01DB"/>
    <w:rsid w:val="005B0676"/>
    <w:rsid w:val="005B69A3"/>
    <w:rsid w:val="00602956"/>
    <w:rsid w:val="0062284B"/>
    <w:rsid w:val="00647C4C"/>
    <w:rsid w:val="006B5AAC"/>
    <w:rsid w:val="007077A9"/>
    <w:rsid w:val="00765FA7"/>
    <w:rsid w:val="007759F7"/>
    <w:rsid w:val="00787019"/>
    <w:rsid w:val="007E00FC"/>
    <w:rsid w:val="00830D1A"/>
    <w:rsid w:val="008316FA"/>
    <w:rsid w:val="00831E29"/>
    <w:rsid w:val="008331F1"/>
    <w:rsid w:val="008822E5"/>
    <w:rsid w:val="008A2582"/>
    <w:rsid w:val="008A3CD4"/>
    <w:rsid w:val="00990797"/>
    <w:rsid w:val="009E68DD"/>
    <w:rsid w:val="00A10462"/>
    <w:rsid w:val="00A13324"/>
    <w:rsid w:val="00A26175"/>
    <w:rsid w:val="00A50838"/>
    <w:rsid w:val="00A926BD"/>
    <w:rsid w:val="00AA3E64"/>
    <w:rsid w:val="00AC4C1F"/>
    <w:rsid w:val="00B610CC"/>
    <w:rsid w:val="00B8280B"/>
    <w:rsid w:val="00C02ECC"/>
    <w:rsid w:val="00C12CD1"/>
    <w:rsid w:val="00C6778C"/>
    <w:rsid w:val="00D144DD"/>
    <w:rsid w:val="00D15844"/>
    <w:rsid w:val="00D26F33"/>
    <w:rsid w:val="00D814CA"/>
    <w:rsid w:val="00DC39E8"/>
    <w:rsid w:val="00E232A9"/>
    <w:rsid w:val="00F220CF"/>
    <w:rsid w:val="00F92C39"/>
    <w:rsid w:val="00FD2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425404D-CCA7-4D8F-9D32-31D2A592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28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280B"/>
    <w:pPr>
      <w:ind w:left="720"/>
      <w:contextualSpacing/>
    </w:pPr>
  </w:style>
  <w:style w:type="paragraph" w:styleId="Funotentext">
    <w:name w:val="footnote text"/>
    <w:basedOn w:val="Standard"/>
    <w:link w:val="FunotentextZchn"/>
    <w:uiPriority w:val="99"/>
    <w:semiHidden/>
    <w:unhideWhenUsed/>
    <w:rsid w:val="00C02E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02ECC"/>
    <w:rPr>
      <w:sz w:val="20"/>
      <w:szCs w:val="20"/>
    </w:rPr>
  </w:style>
  <w:style w:type="character" w:styleId="Funotenzeichen">
    <w:name w:val="footnote reference"/>
    <w:basedOn w:val="Absatz-Standardschriftart"/>
    <w:uiPriority w:val="99"/>
    <w:semiHidden/>
    <w:unhideWhenUsed/>
    <w:rsid w:val="00C02ECC"/>
    <w:rPr>
      <w:vertAlign w:val="superscript"/>
    </w:rPr>
  </w:style>
  <w:style w:type="character" w:styleId="Hyperlink">
    <w:name w:val="Hyperlink"/>
    <w:basedOn w:val="Absatz-Standardschriftart"/>
    <w:uiPriority w:val="99"/>
    <w:unhideWhenUsed/>
    <w:rsid w:val="00C02ECC"/>
    <w:rPr>
      <w:color w:val="0563C1" w:themeColor="hyperlink"/>
      <w:u w:val="single"/>
    </w:rPr>
  </w:style>
  <w:style w:type="paragraph" w:styleId="Kopfzeile">
    <w:name w:val="header"/>
    <w:basedOn w:val="Standard"/>
    <w:link w:val="KopfzeileZchn"/>
    <w:uiPriority w:val="99"/>
    <w:unhideWhenUsed/>
    <w:rsid w:val="008A3C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3CD4"/>
  </w:style>
  <w:style w:type="paragraph" w:styleId="Fuzeile">
    <w:name w:val="footer"/>
    <w:basedOn w:val="Standard"/>
    <w:link w:val="FuzeileZchn"/>
    <w:uiPriority w:val="99"/>
    <w:unhideWhenUsed/>
    <w:rsid w:val="008A3C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3CD4"/>
  </w:style>
  <w:style w:type="character" w:styleId="BesuchterHyperlink">
    <w:name w:val="FollowedHyperlink"/>
    <w:basedOn w:val="Absatz-Standardschriftart"/>
    <w:uiPriority w:val="99"/>
    <w:semiHidden/>
    <w:unhideWhenUsed/>
    <w:rsid w:val="00D814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4688">
      <w:bodyDiv w:val="1"/>
      <w:marLeft w:val="0"/>
      <w:marRight w:val="0"/>
      <w:marTop w:val="0"/>
      <w:marBottom w:val="0"/>
      <w:divBdr>
        <w:top w:val="none" w:sz="0" w:space="0" w:color="auto"/>
        <w:left w:val="none" w:sz="0" w:space="0" w:color="auto"/>
        <w:bottom w:val="none" w:sz="0" w:space="0" w:color="auto"/>
        <w:right w:val="none" w:sz="0" w:space="0" w:color="auto"/>
      </w:divBdr>
      <w:divsChild>
        <w:div w:id="1027683091">
          <w:marLeft w:val="0"/>
          <w:marRight w:val="0"/>
          <w:marTop w:val="0"/>
          <w:marBottom w:val="0"/>
          <w:divBdr>
            <w:top w:val="none" w:sz="0" w:space="0" w:color="auto"/>
            <w:left w:val="none" w:sz="0" w:space="0" w:color="auto"/>
            <w:bottom w:val="none" w:sz="0" w:space="0" w:color="auto"/>
            <w:right w:val="none" w:sz="0" w:space="0" w:color="auto"/>
          </w:divBdr>
          <w:divsChild>
            <w:div w:id="2041935501">
              <w:marLeft w:val="0"/>
              <w:marRight w:val="0"/>
              <w:marTop w:val="0"/>
              <w:marBottom w:val="0"/>
              <w:divBdr>
                <w:top w:val="none" w:sz="0" w:space="0" w:color="auto"/>
                <w:left w:val="none" w:sz="0" w:space="0" w:color="auto"/>
                <w:bottom w:val="none" w:sz="0" w:space="0" w:color="auto"/>
                <w:right w:val="none" w:sz="0" w:space="0" w:color="auto"/>
              </w:divBdr>
              <w:divsChild>
                <w:div w:id="507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6524">
      <w:bodyDiv w:val="1"/>
      <w:marLeft w:val="0"/>
      <w:marRight w:val="0"/>
      <w:marTop w:val="0"/>
      <w:marBottom w:val="0"/>
      <w:divBdr>
        <w:top w:val="none" w:sz="0" w:space="0" w:color="auto"/>
        <w:left w:val="none" w:sz="0" w:space="0" w:color="auto"/>
        <w:bottom w:val="none" w:sz="0" w:space="0" w:color="auto"/>
        <w:right w:val="none" w:sz="0" w:space="0" w:color="auto"/>
      </w:divBdr>
      <w:divsChild>
        <w:div w:id="433213262">
          <w:marLeft w:val="0"/>
          <w:marRight w:val="0"/>
          <w:marTop w:val="0"/>
          <w:marBottom w:val="0"/>
          <w:divBdr>
            <w:top w:val="none" w:sz="0" w:space="0" w:color="auto"/>
            <w:left w:val="none" w:sz="0" w:space="0" w:color="auto"/>
            <w:bottom w:val="none" w:sz="0" w:space="0" w:color="auto"/>
            <w:right w:val="none" w:sz="0" w:space="0" w:color="auto"/>
          </w:divBdr>
          <w:divsChild>
            <w:div w:id="1850755374">
              <w:marLeft w:val="0"/>
              <w:marRight w:val="0"/>
              <w:marTop w:val="0"/>
              <w:marBottom w:val="0"/>
              <w:divBdr>
                <w:top w:val="none" w:sz="0" w:space="0" w:color="auto"/>
                <w:left w:val="none" w:sz="0" w:space="0" w:color="auto"/>
                <w:bottom w:val="none" w:sz="0" w:space="0" w:color="auto"/>
                <w:right w:val="none" w:sz="0" w:space="0" w:color="auto"/>
              </w:divBdr>
              <w:divsChild>
                <w:div w:id="551234723">
                  <w:marLeft w:val="0"/>
                  <w:marRight w:val="0"/>
                  <w:marTop w:val="0"/>
                  <w:marBottom w:val="0"/>
                  <w:divBdr>
                    <w:top w:val="none" w:sz="0" w:space="0" w:color="auto"/>
                    <w:left w:val="none" w:sz="0" w:space="0" w:color="auto"/>
                    <w:bottom w:val="none" w:sz="0" w:space="0" w:color="auto"/>
                    <w:right w:val="none" w:sz="0" w:space="0" w:color="auto"/>
                  </w:divBdr>
                  <w:divsChild>
                    <w:div w:id="81874930">
                      <w:marLeft w:val="0"/>
                      <w:marRight w:val="0"/>
                      <w:marTop w:val="0"/>
                      <w:marBottom w:val="0"/>
                      <w:divBdr>
                        <w:top w:val="none" w:sz="0" w:space="0" w:color="auto"/>
                        <w:left w:val="none" w:sz="0" w:space="0" w:color="auto"/>
                        <w:bottom w:val="none" w:sz="0" w:space="0" w:color="auto"/>
                        <w:right w:val="none" w:sz="0" w:space="0" w:color="auto"/>
                      </w:divBdr>
                      <w:divsChild>
                        <w:div w:id="1461075936">
                          <w:marLeft w:val="0"/>
                          <w:marRight w:val="0"/>
                          <w:marTop w:val="0"/>
                          <w:marBottom w:val="0"/>
                          <w:divBdr>
                            <w:top w:val="none" w:sz="0" w:space="0" w:color="auto"/>
                            <w:left w:val="none" w:sz="0" w:space="0" w:color="auto"/>
                            <w:bottom w:val="none" w:sz="0" w:space="0" w:color="auto"/>
                            <w:right w:val="none" w:sz="0" w:space="0" w:color="auto"/>
                          </w:divBdr>
                          <w:divsChild>
                            <w:div w:id="1537278031">
                              <w:marLeft w:val="0"/>
                              <w:marRight w:val="0"/>
                              <w:marTop w:val="0"/>
                              <w:marBottom w:val="0"/>
                              <w:divBdr>
                                <w:top w:val="none" w:sz="0" w:space="0" w:color="auto"/>
                                <w:left w:val="none" w:sz="0" w:space="0" w:color="auto"/>
                                <w:bottom w:val="none" w:sz="0" w:space="0" w:color="auto"/>
                                <w:right w:val="none" w:sz="0" w:space="0" w:color="auto"/>
                              </w:divBdr>
                              <w:divsChild>
                                <w:div w:id="2126993960">
                                  <w:marLeft w:val="0"/>
                                  <w:marRight w:val="0"/>
                                  <w:marTop w:val="30"/>
                                  <w:marBottom w:val="2250"/>
                                  <w:divBdr>
                                    <w:top w:val="none" w:sz="0" w:space="0" w:color="auto"/>
                                    <w:left w:val="none" w:sz="0" w:space="0" w:color="auto"/>
                                    <w:bottom w:val="none" w:sz="0" w:space="0" w:color="auto"/>
                                    <w:right w:val="none" w:sz="0" w:space="0" w:color="auto"/>
                                  </w:divBdr>
                                  <w:divsChild>
                                    <w:div w:id="1780687084">
                                      <w:marLeft w:val="0"/>
                                      <w:marRight w:val="0"/>
                                      <w:marTop w:val="0"/>
                                      <w:marBottom w:val="0"/>
                                      <w:divBdr>
                                        <w:top w:val="none" w:sz="0" w:space="0" w:color="auto"/>
                                        <w:left w:val="none" w:sz="0" w:space="0" w:color="auto"/>
                                        <w:bottom w:val="none" w:sz="0" w:space="0" w:color="auto"/>
                                        <w:right w:val="none" w:sz="0" w:space="0" w:color="auto"/>
                                      </w:divBdr>
                                      <w:divsChild>
                                        <w:div w:id="909121140">
                                          <w:marLeft w:val="0"/>
                                          <w:marRight w:val="0"/>
                                          <w:marTop w:val="0"/>
                                          <w:marBottom w:val="0"/>
                                          <w:divBdr>
                                            <w:top w:val="none" w:sz="0" w:space="0" w:color="auto"/>
                                            <w:left w:val="none" w:sz="0" w:space="0" w:color="auto"/>
                                            <w:bottom w:val="none" w:sz="0" w:space="0" w:color="auto"/>
                                            <w:right w:val="none" w:sz="0" w:space="0" w:color="auto"/>
                                          </w:divBdr>
                                          <w:divsChild>
                                            <w:div w:id="642540903">
                                              <w:marLeft w:val="0"/>
                                              <w:marRight w:val="0"/>
                                              <w:marTop w:val="0"/>
                                              <w:marBottom w:val="0"/>
                                              <w:divBdr>
                                                <w:top w:val="none" w:sz="0" w:space="0" w:color="auto"/>
                                                <w:left w:val="none" w:sz="0" w:space="0" w:color="auto"/>
                                                <w:bottom w:val="none" w:sz="0" w:space="0" w:color="auto"/>
                                                <w:right w:val="none" w:sz="0" w:space="0" w:color="auto"/>
                                              </w:divBdr>
                                              <w:divsChild>
                                                <w:div w:id="641811862">
                                                  <w:marLeft w:val="0"/>
                                                  <w:marRight w:val="0"/>
                                                  <w:marTop w:val="0"/>
                                                  <w:marBottom w:val="0"/>
                                                  <w:divBdr>
                                                    <w:top w:val="none" w:sz="0" w:space="0" w:color="auto"/>
                                                    <w:left w:val="none" w:sz="0" w:space="0" w:color="auto"/>
                                                    <w:bottom w:val="none" w:sz="0" w:space="0" w:color="auto"/>
                                                    <w:right w:val="none" w:sz="0" w:space="0" w:color="auto"/>
                                                  </w:divBdr>
                                                  <w:divsChild>
                                                    <w:div w:id="1293823190">
                                                      <w:marLeft w:val="0"/>
                                                      <w:marRight w:val="0"/>
                                                      <w:marTop w:val="150"/>
                                                      <w:marBottom w:val="375"/>
                                                      <w:divBdr>
                                                        <w:top w:val="none" w:sz="0" w:space="0" w:color="auto"/>
                                                        <w:left w:val="none" w:sz="0" w:space="0" w:color="auto"/>
                                                        <w:bottom w:val="none" w:sz="0" w:space="0" w:color="auto"/>
                                                        <w:right w:val="none" w:sz="0" w:space="0" w:color="auto"/>
                                                      </w:divBdr>
                                                      <w:divsChild>
                                                        <w:div w:id="688944715">
                                                          <w:marLeft w:val="0"/>
                                                          <w:marRight w:val="0"/>
                                                          <w:marTop w:val="0"/>
                                                          <w:marBottom w:val="0"/>
                                                          <w:divBdr>
                                                            <w:top w:val="none" w:sz="0" w:space="0" w:color="auto"/>
                                                            <w:left w:val="none" w:sz="0" w:space="0" w:color="auto"/>
                                                            <w:bottom w:val="none" w:sz="0" w:space="0" w:color="auto"/>
                                                            <w:right w:val="none" w:sz="0" w:space="0" w:color="auto"/>
                                                          </w:divBdr>
                                                          <w:divsChild>
                                                            <w:div w:id="2077509384">
                                                              <w:marLeft w:val="0"/>
                                                              <w:marRight w:val="0"/>
                                                              <w:marTop w:val="0"/>
                                                              <w:marBottom w:val="120"/>
                                                              <w:divBdr>
                                                                <w:top w:val="none" w:sz="0" w:space="0" w:color="auto"/>
                                                                <w:left w:val="none" w:sz="0" w:space="0" w:color="auto"/>
                                                                <w:bottom w:val="none" w:sz="0" w:space="0" w:color="auto"/>
                                                                <w:right w:val="none" w:sz="0" w:space="0" w:color="auto"/>
                                                              </w:divBdr>
                                                              <w:divsChild>
                                                                <w:div w:id="500587453">
                                                                  <w:marLeft w:val="0"/>
                                                                  <w:marRight w:val="0"/>
                                                                  <w:marTop w:val="0"/>
                                                                  <w:marBottom w:val="0"/>
                                                                  <w:divBdr>
                                                                    <w:top w:val="none" w:sz="0" w:space="0" w:color="auto"/>
                                                                    <w:left w:val="none" w:sz="0" w:space="0" w:color="auto"/>
                                                                    <w:bottom w:val="none" w:sz="0" w:space="0" w:color="auto"/>
                                                                    <w:right w:val="none" w:sz="0" w:space="0" w:color="auto"/>
                                                                  </w:divBdr>
                                                                  <w:divsChild>
                                                                    <w:div w:id="2030838437">
                                                                      <w:marLeft w:val="0"/>
                                                                      <w:marRight w:val="0"/>
                                                                      <w:marTop w:val="0"/>
                                                                      <w:marBottom w:val="0"/>
                                                                      <w:divBdr>
                                                                        <w:top w:val="none" w:sz="0" w:space="0" w:color="auto"/>
                                                                        <w:left w:val="none" w:sz="0" w:space="0" w:color="auto"/>
                                                                        <w:bottom w:val="none" w:sz="0" w:space="0" w:color="auto"/>
                                                                        <w:right w:val="none" w:sz="0" w:space="0" w:color="auto"/>
                                                                      </w:divBdr>
                                                                      <w:divsChild>
                                                                        <w:div w:id="5542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sax.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si.bund.de/DE/Themen/Industrie_KRITIS/IT-SiG/Neuregelungen_KRITIS/B3S/b3s_nod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C0D4-97CD-4BB0-936A-073A7A6B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Steinberger Elisabeth, MZ-12</dc:creator>
  <cp:lastModifiedBy>Steinberger Elisabeth, MZ-12</cp:lastModifiedBy>
  <cp:revision>2</cp:revision>
  <dcterms:created xsi:type="dcterms:W3CDTF">2017-03-02T09:46:00Z</dcterms:created>
  <dcterms:modified xsi:type="dcterms:W3CDTF">2017-03-02T09:46:00Z</dcterms:modified>
</cp:coreProperties>
</file>